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646B" w14:textId="3A724178" w:rsidR="003B2316" w:rsidRPr="00143E43" w:rsidRDefault="003B2316" w:rsidP="003B2316">
      <w:pPr>
        <w:spacing w:after="0" w:line="360" w:lineRule="auto"/>
        <w:rPr>
          <w:rFonts w:cstheme="minorHAnsi"/>
          <w:sz w:val="24"/>
          <w:szCs w:val="24"/>
        </w:rPr>
      </w:pPr>
      <w:r w:rsidRPr="00143E43">
        <w:rPr>
          <w:rFonts w:cstheme="minorHAnsi"/>
          <w:sz w:val="24"/>
          <w:szCs w:val="24"/>
        </w:rPr>
        <w:t xml:space="preserve">Nr. de înregistrare </w:t>
      </w:r>
      <w:r w:rsidR="00562213" w:rsidRPr="00143E43">
        <w:rPr>
          <w:rFonts w:cstheme="minorHAnsi"/>
          <w:sz w:val="24"/>
          <w:szCs w:val="24"/>
        </w:rPr>
        <w:t>16607/27.12.2023</w:t>
      </w:r>
    </w:p>
    <w:p w14:paraId="7987EDFB" w14:textId="77777777" w:rsidR="003B2316" w:rsidRPr="00143E43" w:rsidRDefault="003B2316" w:rsidP="003B2316">
      <w:pPr>
        <w:spacing w:after="0" w:line="360" w:lineRule="auto"/>
        <w:rPr>
          <w:rFonts w:cstheme="minorHAnsi"/>
          <w:sz w:val="24"/>
          <w:szCs w:val="24"/>
        </w:rPr>
      </w:pPr>
    </w:p>
    <w:p w14:paraId="6F150AA6" w14:textId="77777777" w:rsidR="003B2316" w:rsidRPr="00143E43" w:rsidRDefault="003B2316" w:rsidP="003B2316">
      <w:pPr>
        <w:spacing w:after="0" w:line="360" w:lineRule="auto"/>
        <w:jc w:val="center"/>
        <w:rPr>
          <w:rFonts w:cstheme="minorHAnsi"/>
          <w:b/>
          <w:sz w:val="24"/>
          <w:szCs w:val="24"/>
        </w:rPr>
      </w:pPr>
      <w:r w:rsidRPr="00143E43">
        <w:rPr>
          <w:rFonts w:cstheme="minorHAnsi"/>
          <w:b/>
          <w:sz w:val="24"/>
          <w:szCs w:val="24"/>
        </w:rPr>
        <w:t>ANUNȚ PRIVIND ACHIZIȚIA</w:t>
      </w:r>
    </w:p>
    <w:p w14:paraId="4CEFA836" w14:textId="646320B8" w:rsidR="003B2316" w:rsidRPr="00143E43" w:rsidRDefault="00DD6529" w:rsidP="003B2316">
      <w:pPr>
        <w:spacing w:after="0" w:line="360" w:lineRule="auto"/>
        <w:jc w:val="center"/>
        <w:rPr>
          <w:rFonts w:cstheme="minorHAnsi"/>
          <w:b/>
          <w:sz w:val="24"/>
          <w:szCs w:val="24"/>
        </w:rPr>
      </w:pPr>
      <w:r w:rsidRPr="00143E43">
        <w:rPr>
          <w:rFonts w:cstheme="minorHAnsi"/>
          <w:b/>
          <w:sz w:val="24"/>
          <w:szCs w:val="24"/>
        </w:rPr>
        <w:t>Soft dedicat pentru registratura – 4 module</w:t>
      </w:r>
    </w:p>
    <w:p w14:paraId="20E1B2D2" w14:textId="77777777" w:rsidR="00DD6529" w:rsidRPr="00143E43" w:rsidRDefault="00DD6529" w:rsidP="003B2316">
      <w:pPr>
        <w:spacing w:after="0" w:line="360" w:lineRule="auto"/>
        <w:jc w:val="center"/>
        <w:rPr>
          <w:rFonts w:cstheme="minorHAnsi"/>
          <w:b/>
          <w:sz w:val="24"/>
          <w:szCs w:val="24"/>
        </w:rPr>
      </w:pPr>
    </w:p>
    <w:p w14:paraId="211505AC" w14:textId="2DE2FA2D" w:rsidR="003B2316" w:rsidRPr="00143E43" w:rsidRDefault="003B2316" w:rsidP="003B2316">
      <w:pPr>
        <w:numPr>
          <w:ilvl w:val="0"/>
          <w:numId w:val="12"/>
        </w:numPr>
        <w:spacing w:after="0" w:line="360" w:lineRule="auto"/>
        <w:ind w:left="284" w:hanging="426"/>
        <w:jc w:val="both"/>
        <w:rPr>
          <w:rFonts w:cstheme="minorHAnsi"/>
          <w:sz w:val="24"/>
          <w:szCs w:val="24"/>
          <w:lang w:val="ro-RO"/>
        </w:rPr>
      </w:pPr>
      <w:r w:rsidRPr="00143E43">
        <w:rPr>
          <w:rFonts w:cstheme="minorHAnsi"/>
          <w:sz w:val="24"/>
          <w:szCs w:val="24"/>
          <w:lang w:val="ro-RO"/>
        </w:rPr>
        <w:t xml:space="preserve">Autoritatea contractantă: COMPANIA MUNICIPALĂ ENERGETICA SERVICII BUCUREȘTI S.A. cu sediul în București, Splaiul Unirii nr. 76, mezanin și et. 1, Sector 4. </w:t>
      </w:r>
    </w:p>
    <w:p w14:paraId="3E875A19" w14:textId="22F2E02B" w:rsidR="003B2316" w:rsidRPr="00143E43" w:rsidRDefault="003B2316" w:rsidP="003B2316">
      <w:pPr>
        <w:numPr>
          <w:ilvl w:val="0"/>
          <w:numId w:val="12"/>
        </w:numPr>
        <w:spacing w:after="0" w:line="360" w:lineRule="auto"/>
        <w:ind w:left="284" w:hanging="426"/>
        <w:jc w:val="both"/>
        <w:rPr>
          <w:rFonts w:cstheme="minorHAnsi"/>
          <w:sz w:val="24"/>
          <w:szCs w:val="24"/>
          <w:lang w:val="ro-RO"/>
        </w:rPr>
      </w:pPr>
      <w:r w:rsidRPr="00143E43">
        <w:rPr>
          <w:rFonts w:cstheme="minorHAnsi"/>
          <w:sz w:val="24"/>
          <w:szCs w:val="24"/>
          <w:lang w:val="ro-RO"/>
        </w:rPr>
        <w:t xml:space="preserve">Prevederi legale aplicabile: Legea </w:t>
      </w:r>
      <w:r w:rsidR="00E453E7" w:rsidRPr="00143E43">
        <w:rPr>
          <w:rFonts w:cstheme="minorHAnsi"/>
          <w:sz w:val="24"/>
          <w:szCs w:val="24"/>
          <w:lang w:val="ro-RO"/>
        </w:rPr>
        <w:t xml:space="preserve">nr. </w:t>
      </w:r>
      <w:r w:rsidRPr="00143E43">
        <w:rPr>
          <w:rFonts w:cstheme="minorHAnsi"/>
          <w:sz w:val="24"/>
          <w:szCs w:val="24"/>
          <w:lang w:val="ro-RO"/>
        </w:rPr>
        <w:t>98/2016 privind achizițiile publice</w:t>
      </w:r>
    </w:p>
    <w:p w14:paraId="16CBCCE1" w14:textId="77777777" w:rsidR="00DD6529" w:rsidRPr="00143E43" w:rsidRDefault="003B2316" w:rsidP="00A448A3">
      <w:pPr>
        <w:numPr>
          <w:ilvl w:val="0"/>
          <w:numId w:val="12"/>
        </w:numPr>
        <w:spacing w:after="0" w:line="360" w:lineRule="auto"/>
        <w:ind w:left="284" w:hanging="426"/>
        <w:jc w:val="both"/>
        <w:rPr>
          <w:rFonts w:cstheme="minorHAnsi"/>
          <w:bCs/>
          <w:sz w:val="24"/>
          <w:szCs w:val="24"/>
          <w:lang w:val="ro-RO"/>
        </w:rPr>
      </w:pPr>
      <w:r w:rsidRPr="00143E43">
        <w:rPr>
          <w:rFonts w:cstheme="minorHAnsi"/>
          <w:sz w:val="24"/>
          <w:szCs w:val="24"/>
        </w:rPr>
        <w:t xml:space="preserve">Cod CPV: </w:t>
      </w:r>
      <w:r w:rsidR="00DD6529" w:rsidRPr="00143E43">
        <w:rPr>
          <w:rFonts w:eastAsia="Times New Roman" w:cstheme="minorHAnsi"/>
          <w:noProof/>
          <w:sz w:val="24"/>
          <w:szCs w:val="24"/>
          <w:lang w:val="ro-RO" w:eastAsia="ro-RO"/>
        </w:rPr>
        <w:t>48000000-8 - Pachete software si sisteme informatice (Rev.2)</w:t>
      </w:r>
    </w:p>
    <w:p w14:paraId="0F7F93F1" w14:textId="5A337FFA" w:rsidR="003B2316" w:rsidRPr="00143E43" w:rsidRDefault="003B2316" w:rsidP="00A448A3">
      <w:pPr>
        <w:numPr>
          <w:ilvl w:val="0"/>
          <w:numId w:val="12"/>
        </w:numPr>
        <w:spacing w:after="0" w:line="360" w:lineRule="auto"/>
        <w:ind w:left="284" w:hanging="426"/>
        <w:jc w:val="both"/>
        <w:rPr>
          <w:rFonts w:cstheme="minorHAnsi"/>
          <w:bCs/>
          <w:sz w:val="24"/>
          <w:szCs w:val="24"/>
          <w:lang w:val="ro-RO"/>
        </w:rPr>
      </w:pPr>
      <w:r w:rsidRPr="00143E43">
        <w:rPr>
          <w:rFonts w:cstheme="minorHAnsi"/>
          <w:bCs/>
          <w:sz w:val="24"/>
          <w:szCs w:val="24"/>
          <w:lang w:val="ro-RO"/>
        </w:rPr>
        <w:t>Obiectul achiziției: ,,</w:t>
      </w:r>
      <w:r w:rsidR="00DD6529" w:rsidRPr="00143E43">
        <w:rPr>
          <w:rFonts w:cstheme="minorHAnsi"/>
          <w:sz w:val="24"/>
          <w:szCs w:val="24"/>
        </w:rPr>
        <w:t xml:space="preserve"> </w:t>
      </w:r>
      <w:r w:rsidR="00DD6529" w:rsidRPr="00143E43">
        <w:rPr>
          <w:rFonts w:cstheme="minorHAnsi"/>
          <w:b/>
          <w:sz w:val="24"/>
          <w:szCs w:val="24"/>
          <w:lang w:val="ro-RO"/>
        </w:rPr>
        <w:t>Soft dedicat pentru registratura – 4  module</w:t>
      </w:r>
      <w:r w:rsidRPr="00143E43">
        <w:rPr>
          <w:rFonts w:cstheme="minorHAnsi"/>
          <w:bCs/>
          <w:sz w:val="24"/>
          <w:szCs w:val="24"/>
          <w:lang w:val="ro-RO"/>
        </w:rPr>
        <w:t>”</w:t>
      </w:r>
    </w:p>
    <w:p w14:paraId="2C5B2B5D" w14:textId="6DA51FA9" w:rsidR="003B2316" w:rsidRPr="00143E43" w:rsidRDefault="003B2316" w:rsidP="003B2316">
      <w:pPr>
        <w:numPr>
          <w:ilvl w:val="0"/>
          <w:numId w:val="12"/>
        </w:numPr>
        <w:spacing w:after="0" w:line="360" w:lineRule="auto"/>
        <w:ind w:left="284" w:hanging="426"/>
        <w:jc w:val="both"/>
        <w:rPr>
          <w:rFonts w:cstheme="minorHAnsi"/>
          <w:bCs/>
          <w:sz w:val="24"/>
          <w:szCs w:val="24"/>
          <w:lang w:val="ro-RO"/>
        </w:rPr>
      </w:pPr>
      <w:r w:rsidRPr="00143E43">
        <w:rPr>
          <w:rFonts w:cstheme="minorHAnsi"/>
          <w:bCs/>
          <w:sz w:val="24"/>
          <w:szCs w:val="24"/>
          <w:lang w:val="ro-RO"/>
        </w:rPr>
        <w:t>Sursa de finanțare: capitaluri/</w:t>
      </w:r>
      <w:r w:rsidR="00E453E7" w:rsidRPr="00143E43">
        <w:rPr>
          <w:rFonts w:cstheme="minorHAnsi"/>
          <w:bCs/>
          <w:sz w:val="24"/>
          <w:szCs w:val="24"/>
          <w:lang w:val="ro-RO"/>
        </w:rPr>
        <w:t>surse</w:t>
      </w:r>
      <w:r w:rsidRPr="00143E43">
        <w:rPr>
          <w:rFonts w:cstheme="minorHAnsi"/>
          <w:bCs/>
          <w:sz w:val="24"/>
          <w:szCs w:val="24"/>
          <w:lang w:val="ro-RO"/>
        </w:rPr>
        <w:t xml:space="preserve"> proprii CMESB S.A</w:t>
      </w:r>
      <w:r w:rsidR="00E453E7" w:rsidRPr="00143E43">
        <w:rPr>
          <w:rFonts w:cstheme="minorHAnsi"/>
          <w:bCs/>
          <w:sz w:val="24"/>
          <w:szCs w:val="24"/>
          <w:lang w:val="ro-RO"/>
        </w:rPr>
        <w:t>.</w:t>
      </w:r>
    </w:p>
    <w:p w14:paraId="409B6C12" w14:textId="3F304C13" w:rsidR="003B2316" w:rsidRPr="00143E43" w:rsidRDefault="003B2316" w:rsidP="003B2316">
      <w:pPr>
        <w:numPr>
          <w:ilvl w:val="0"/>
          <w:numId w:val="12"/>
        </w:numPr>
        <w:spacing w:after="0" w:line="360" w:lineRule="auto"/>
        <w:ind w:left="284" w:hanging="426"/>
        <w:jc w:val="both"/>
        <w:rPr>
          <w:rFonts w:cstheme="minorHAnsi"/>
          <w:bCs/>
          <w:sz w:val="24"/>
          <w:szCs w:val="24"/>
          <w:lang w:val="ro-RO"/>
        </w:rPr>
      </w:pPr>
      <w:r w:rsidRPr="00143E43">
        <w:rPr>
          <w:rFonts w:cstheme="minorHAnsi"/>
          <w:bCs/>
          <w:sz w:val="24"/>
          <w:szCs w:val="24"/>
          <w:lang w:val="ro-RO"/>
        </w:rPr>
        <w:t xml:space="preserve">Perioada de timp </w:t>
      </w:r>
      <w:r w:rsidR="00E453E7" w:rsidRPr="00143E43">
        <w:rPr>
          <w:rFonts w:cstheme="minorHAnsi"/>
          <w:bCs/>
          <w:sz w:val="24"/>
          <w:szCs w:val="24"/>
          <w:lang w:val="ro-RO"/>
        </w:rPr>
        <w:t>pentru care</w:t>
      </w:r>
      <w:r w:rsidRPr="00143E43">
        <w:rPr>
          <w:rFonts w:cstheme="minorHAnsi"/>
          <w:bCs/>
          <w:sz w:val="24"/>
          <w:szCs w:val="24"/>
          <w:lang w:val="ro-RO"/>
        </w:rPr>
        <w:t xml:space="preserve"> oferta trebuie să fie valabilă: 30 zile</w:t>
      </w:r>
      <w:r w:rsidRPr="00143E43">
        <w:rPr>
          <w:rFonts w:cstheme="minorHAnsi"/>
          <w:bCs/>
          <w:sz w:val="24"/>
          <w:szCs w:val="24"/>
          <w:lang w:val="ro-RO"/>
        </w:rPr>
        <w:tab/>
        <w:t xml:space="preserve"> </w:t>
      </w:r>
    </w:p>
    <w:p w14:paraId="258DCDDA" w14:textId="0F534B7B" w:rsidR="003B2316" w:rsidRPr="00143E43" w:rsidRDefault="003B2316" w:rsidP="003B2316">
      <w:pPr>
        <w:numPr>
          <w:ilvl w:val="0"/>
          <w:numId w:val="12"/>
        </w:numPr>
        <w:spacing w:after="0" w:line="360" w:lineRule="auto"/>
        <w:ind w:left="284" w:hanging="426"/>
        <w:jc w:val="both"/>
        <w:rPr>
          <w:rFonts w:cstheme="minorHAnsi"/>
          <w:bCs/>
          <w:sz w:val="24"/>
          <w:szCs w:val="24"/>
          <w:lang w:val="ro-RO"/>
        </w:rPr>
      </w:pPr>
      <w:r w:rsidRPr="00143E43">
        <w:rPr>
          <w:rFonts w:cstheme="minorHAnsi"/>
          <w:b/>
          <w:sz w:val="24"/>
          <w:szCs w:val="24"/>
          <w:lang w:val="ro-RO"/>
        </w:rPr>
        <w:t>Data limită de transmitere a ofertei:</w:t>
      </w:r>
      <w:r w:rsidRPr="00143E43">
        <w:rPr>
          <w:rFonts w:cstheme="minorHAnsi"/>
          <w:bCs/>
          <w:sz w:val="24"/>
          <w:szCs w:val="24"/>
          <w:lang w:val="ro-RO"/>
        </w:rPr>
        <w:t xml:space="preserve"> </w:t>
      </w:r>
      <w:r w:rsidR="007D7785" w:rsidRPr="00143E43">
        <w:rPr>
          <w:rFonts w:cstheme="minorHAnsi"/>
          <w:b/>
          <w:sz w:val="24"/>
          <w:szCs w:val="24"/>
          <w:lang w:val="ro-RO"/>
        </w:rPr>
        <w:t>2</w:t>
      </w:r>
      <w:r w:rsidR="00DD6529" w:rsidRPr="00143E43">
        <w:rPr>
          <w:rFonts w:cstheme="minorHAnsi"/>
          <w:b/>
          <w:sz w:val="24"/>
          <w:szCs w:val="24"/>
          <w:lang w:val="ro-RO"/>
        </w:rPr>
        <w:t>9</w:t>
      </w:r>
      <w:r w:rsidRPr="00143E43">
        <w:rPr>
          <w:rFonts w:cstheme="minorHAnsi"/>
          <w:b/>
          <w:sz w:val="24"/>
          <w:szCs w:val="24"/>
          <w:lang w:val="ro-RO"/>
        </w:rPr>
        <w:t>.</w:t>
      </w:r>
      <w:r w:rsidR="007D7785" w:rsidRPr="00143E43">
        <w:rPr>
          <w:rFonts w:cstheme="minorHAnsi"/>
          <w:b/>
          <w:sz w:val="24"/>
          <w:szCs w:val="24"/>
          <w:lang w:val="ro-RO"/>
        </w:rPr>
        <w:t>12</w:t>
      </w:r>
      <w:r w:rsidRPr="00143E43">
        <w:rPr>
          <w:rFonts w:cstheme="minorHAnsi"/>
          <w:b/>
          <w:sz w:val="24"/>
          <w:szCs w:val="24"/>
          <w:lang w:val="ro-RO"/>
        </w:rPr>
        <w:t>.2023</w:t>
      </w:r>
      <w:r w:rsidRPr="00143E43">
        <w:rPr>
          <w:rFonts w:cstheme="minorHAnsi"/>
          <w:bCs/>
          <w:sz w:val="24"/>
          <w:szCs w:val="24"/>
          <w:lang w:val="ro-RO"/>
        </w:rPr>
        <w:t xml:space="preserve">, ora </w:t>
      </w:r>
      <w:r w:rsidRPr="00143E43">
        <w:rPr>
          <w:rFonts w:cstheme="minorHAnsi"/>
          <w:b/>
          <w:sz w:val="24"/>
          <w:szCs w:val="24"/>
          <w:lang w:val="ro-RO"/>
        </w:rPr>
        <w:t>11.00</w:t>
      </w:r>
      <w:r w:rsidRPr="00143E43">
        <w:rPr>
          <w:rFonts w:cstheme="minorHAnsi"/>
          <w:bCs/>
          <w:sz w:val="24"/>
          <w:szCs w:val="24"/>
          <w:lang w:val="ro-RO"/>
        </w:rPr>
        <w:t xml:space="preserve">, la adresa de e-mail: </w:t>
      </w:r>
      <w:hyperlink r:id="rId8" w:history="1">
        <w:r w:rsidR="00E453E7" w:rsidRPr="00143E43">
          <w:rPr>
            <w:rStyle w:val="Hyperlink"/>
            <w:rFonts w:cstheme="minorHAnsi"/>
            <w:b/>
            <w:color w:val="auto"/>
            <w:sz w:val="24"/>
            <w:szCs w:val="24"/>
            <w:u w:val="none"/>
            <w:lang w:val="ro-RO"/>
          </w:rPr>
          <w:t>achizitii@cmesb.ro</w:t>
        </w:r>
      </w:hyperlink>
    </w:p>
    <w:p w14:paraId="238A703D" w14:textId="1CCD16DD" w:rsidR="00E453E7" w:rsidRPr="00143E43" w:rsidRDefault="00E453E7" w:rsidP="00E453E7">
      <w:pPr>
        <w:numPr>
          <w:ilvl w:val="0"/>
          <w:numId w:val="12"/>
        </w:numPr>
        <w:spacing w:after="0" w:line="360" w:lineRule="auto"/>
        <w:ind w:left="360" w:hanging="450"/>
        <w:jc w:val="both"/>
        <w:rPr>
          <w:rFonts w:cstheme="minorHAnsi"/>
          <w:bCs/>
          <w:sz w:val="24"/>
          <w:szCs w:val="24"/>
          <w:lang w:val="ro-RO"/>
        </w:rPr>
      </w:pPr>
      <w:r w:rsidRPr="00143E43">
        <w:rPr>
          <w:rFonts w:cstheme="minorHAnsi"/>
          <w:bCs/>
          <w:sz w:val="24"/>
          <w:szCs w:val="24"/>
          <w:lang w:val="ro-RO"/>
        </w:rPr>
        <w:t xml:space="preserve">Valoarea estimată – </w:t>
      </w:r>
      <w:r w:rsidR="00D17D5C">
        <w:rPr>
          <w:rFonts w:cstheme="minorHAnsi"/>
          <w:bCs/>
          <w:sz w:val="24"/>
          <w:szCs w:val="24"/>
          <w:lang w:val="ro-RO"/>
        </w:rPr>
        <w:t>8</w:t>
      </w:r>
      <w:r w:rsidRPr="00143E43">
        <w:rPr>
          <w:rFonts w:cstheme="minorHAnsi"/>
          <w:bCs/>
          <w:sz w:val="24"/>
          <w:szCs w:val="24"/>
          <w:lang w:val="ro-RO"/>
        </w:rPr>
        <w:t>.</w:t>
      </w:r>
      <w:r w:rsidR="00143E43" w:rsidRPr="00143E43">
        <w:rPr>
          <w:rFonts w:cstheme="minorHAnsi"/>
          <w:bCs/>
          <w:sz w:val="24"/>
          <w:szCs w:val="24"/>
          <w:lang w:val="ro-RO"/>
        </w:rPr>
        <w:t>5</w:t>
      </w:r>
      <w:r w:rsidRPr="00143E43">
        <w:rPr>
          <w:rFonts w:cstheme="minorHAnsi"/>
          <w:bCs/>
          <w:sz w:val="24"/>
          <w:szCs w:val="24"/>
          <w:lang w:val="ro-RO"/>
        </w:rPr>
        <w:t xml:space="preserve">00,00 lei, fără TVA </w:t>
      </w:r>
    </w:p>
    <w:p w14:paraId="1100A204" w14:textId="3B6FB41C" w:rsidR="00E453E7" w:rsidRPr="00143E43" w:rsidRDefault="00E453E7" w:rsidP="00E453E7">
      <w:pPr>
        <w:numPr>
          <w:ilvl w:val="0"/>
          <w:numId w:val="12"/>
        </w:numPr>
        <w:spacing w:after="0" w:line="360" w:lineRule="auto"/>
        <w:ind w:left="360" w:hanging="450"/>
        <w:jc w:val="both"/>
        <w:rPr>
          <w:rFonts w:cstheme="minorHAnsi"/>
          <w:bCs/>
          <w:sz w:val="24"/>
          <w:szCs w:val="24"/>
          <w:lang w:val="ro-RO"/>
        </w:rPr>
      </w:pPr>
      <w:r w:rsidRPr="00143E43">
        <w:rPr>
          <w:rFonts w:cstheme="minorHAnsi"/>
          <w:bCs/>
          <w:sz w:val="24"/>
          <w:szCs w:val="24"/>
          <w:lang w:val="ro-RO"/>
        </w:rPr>
        <w:t>Perioada pentru care se solicită prestarea serviciilor: 01.01.2024 – 3</w:t>
      </w:r>
      <w:r w:rsidR="00FD3DAD">
        <w:rPr>
          <w:rFonts w:cstheme="minorHAnsi"/>
          <w:bCs/>
          <w:sz w:val="24"/>
          <w:szCs w:val="24"/>
          <w:lang w:val="ro-RO"/>
        </w:rPr>
        <w:t>0</w:t>
      </w:r>
      <w:r w:rsidRPr="00143E43">
        <w:rPr>
          <w:rFonts w:cstheme="minorHAnsi"/>
          <w:bCs/>
          <w:sz w:val="24"/>
          <w:szCs w:val="24"/>
          <w:lang w:val="ro-RO"/>
        </w:rPr>
        <w:t>.0</w:t>
      </w:r>
      <w:r w:rsidR="00FD3DAD">
        <w:rPr>
          <w:rFonts w:cstheme="minorHAnsi"/>
          <w:bCs/>
          <w:sz w:val="24"/>
          <w:szCs w:val="24"/>
          <w:lang w:val="ro-RO"/>
        </w:rPr>
        <w:t>4</w:t>
      </w:r>
      <w:r w:rsidRPr="00143E43">
        <w:rPr>
          <w:rFonts w:cstheme="minorHAnsi"/>
          <w:bCs/>
          <w:sz w:val="24"/>
          <w:szCs w:val="24"/>
          <w:lang w:val="ro-RO"/>
        </w:rPr>
        <w:t>.2024</w:t>
      </w:r>
    </w:p>
    <w:p w14:paraId="60541C5D" w14:textId="77777777" w:rsidR="00E453E7" w:rsidRPr="00143E43" w:rsidRDefault="00E453E7" w:rsidP="00E453E7">
      <w:pPr>
        <w:numPr>
          <w:ilvl w:val="0"/>
          <w:numId w:val="12"/>
        </w:numPr>
        <w:spacing w:after="0" w:line="360" w:lineRule="auto"/>
        <w:ind w:left="360" w:hanging="450"/>
        <w:jc w:val="both"/>
        <w:rPr>
          <w:rFonts w:cstheme="minorHAnsi"/>
          <w:bCs/>
          <w:sz w:val="24"/>
          <w:szCs w:val="24"/>
          <w:lang w:val="ro-RO"/>
        </w:rPr>
      </w:pPr>
      <w:r w:rsidRPr="00143E43">
        <w:rPr>
          <w:rFonts w:cstheme="minorHAnsi"/>
          <w:bCs/>
          <w:sz w:val="24"/>
          <w:szCs w:val="24"/>
          <w:lang w:val="ro-RO"/>
        </w:rPr>
        <w:t>Criteriul de atribuire – prețul cel mai scăzut</w:t>
      </w:r>
    </w:p>
    <w:p w14:paraId="10D78891" w14:textId="69CDE254" w:rsidR="00E453E7" w:rsidRPr="00143E43" w:rsidRDefault="00E453E7" w:rsidP="00E453E7">
      <w:pPr>
        <w:numPr>
          <w:ilvl w:val="0"/>
          <w:numId w:val="12"/>
        </w:numPr>
        <w:spacing w:after="0" w:line="360" w:lineRule="auto"/>
        <w:ind w:left="360" w:hanging="450"/>
        <w:jc w:val="both"/>
        <w:rPr>
          <w:rFonts w:cstheme="minorHAnsi"/>
          <w:bCs/>
          <w:sz w:val="24"/>
          <w:szCs w:val="24"/>
          <w:lang w:val="ro-RO"/>
        </w:rPr>
      </w:pPr>
      <w:r w:rsidRPr="00143E43">
        <w:rPr>
          <w:rFonts w:cstheme="minorHAnsi"/>
          <w:bCs/>
          <w:sz w:val="24"/>
          <w:szCs w:val="24"/>
          <w:lang w:val="ro-RO"/>
        </w:rPr>
        <w:t>Modalitatea de plată – în baza facturii fiscale emise în maxim 30 zile de la emitere</w:t>
      </w:r>
    </w:p>
    <w:p w14:paraId="4C1ED978" w14:textId="77777777" w:rsidR="003B2316" w:rsidRPr="00143E43" w:rsidRDefault="003B2316" w:rsidP="003B2316">
      <w:pPr>
        <w:numPr>
          <w:ilvl w:val="0"/>
          <w:numId w:val="12"/>
        </w:numPr>
        <w:spacing w:after="0" w:line="360" w:lineRule="auto"/>
        <w:ind w:left="284" w:hanging="426"/>
        <w:jc w:val="both"/>
        <w:rPr>
          <w:rFonts w:cstheme="minorHAnsi"/>
          <w:bCs/>
          <w:sz w:val="24"/>
          <w:szCs w:val="24"/>
          <w:u w:val="single"/>
          <w:lang w:val="ro-RO"/>
        </w:rPr>
      </w:pPr>
      <w:r w:rsidRPr="00143E43">
        <w:rPr>
          <w:rFonts w:cstheme="minorHAnsi"/>
          <w:bCs/>
          <w:sz w:val="24"/>
          <w:szCs w:val="24"/>
          <w:u w:val="single"/>
          <w:lang w:val="ro-RO"/>
        </w:rPr>
        <w:t>Descrierea serviciilor ce urmează a fi prestate, informații privind întocmirea ofertei tehnice și financiare:</w:t>
      </w:r>
    </w:p>
    <w:p w14:paraId="3A9F6513" w14:textId="77777777" w:rsidR="00EF509F" w:rsidRDefault="00143E43" w:rsidP="00143E43">
      <w:pPr>
        <w:spacing w:line="360" w:lineRule="auto"/>
        <w:rPr>
          <w:rFonts w:eastAsia="Arial" w:cstheme="minorHAnsi"/>
          <w:b/>
          <w:bCs/>
          <w:sz w:val="24"/>
          <w:szCs w:val="24"/>
        </w:rPr>
      </w:pPr>
      <w:r w:rsidRPr="00143E43">
        <w:rPr>
          <w:rFonts w:eastAsia="Arial" w:cstheme="minorHAnsi"/>
          <w:b/>
          <w:bCs/>
          <w:sz w:val="24"/>
          <w:szCs w:val="24"/>
        </w:rPr>
        <w:t>Soft dedicat pentru registratura care sa contina urmatoarele module:</w:t>
      </w:r>
    </w:p>
    <w:p w14:paraId="2F7ADDCD" w14:textId="0324ECDC" w:rsidR="00143E43" w:rsidRPr="00EF509F" w:rsidRDefault="00143E43" w:rsidP="00143E43">
      <w:pPr>
        <w:spacing w:line="360" w:lineRule="auto"/>
        <w:rPr>
          <w:rFonts w:eastAsia="Arial" w:cstheme="minorHAnsi"/>
          <w:b/>
          <w:bCs/>
          <w:sz w:val="24"/>
          <w:szCs w:val="24"/>
        </w:rPr>
      </w:pPr>
      <w:r w:rsidRPr="00143E43">
        <w:rPr>
          <w:rFonts w:eastAsia="Arial" w:cstheme="minorHAnsi"/>
          <w:b/>
          <w:bCs/>
          <w:sz w:val="24"/>
          <w:szCs w:val="24"/>
          <w:u w:val="single"/>
        </w:rPr>
        <w:t>Registratura</w:t>
      </w:r>
    </w:p>
    <w:p w14:paraId="179BCA28" w14:textId="77777777" w:rsidR="00143E43" w:rsidRPr="00143E43" w:rsidRDefault="00143E43" w:rsidP="00143E43">
      <w:pPr>
        <w:pStyle w:val="ListParagraph"/>
        <w:numPr>
          <w:ilvl w:val="0"/>
          <w:numId w:val="13"/>
        </w:numPr>
        <w:spacing w:line="360" w:lineRule="auto"/>
        <w:rPr>
          <w:rFonts w:cstheme="minorHAnsi"/>
          <w:sz w:val="24"/>
          <w:szCs w:val="24"/>
        </w:rPr>
      </w:pPr>
      <w:r w:rsidRPr="00143E43">
        <w:rPr>
          <w:rFonts w:cstheme="minorHAnsi"/>
          <w:sz w:val="24"/>
          <w:szCs w:val="24"/>
        </w:rPr>
        <w:t xml:space="preserve">Inregistrarea unica a documentelor </w:t>
      </w:r>
    </w:p>
    <w:p w14:paraId="4EA71B59" w14:textId="77777777" w:rsidR="00143E43" w:rsidRPr="00143E43" w:rsidRDefault="00143E43" w:rsidP="00143E43">
      <w:pPr>
        <w:pStyle w:val="ListParagraph"/>
        <w:numPr>
          <w:ilvl w:val="0"/>
          <w:numId w:val="13"/>
        </w:numPr>
        <w:spacing w:line="360" w:lineRule="auto"/>
        <w:rPr>
          <w:rFonts w:cstheme="minorHAnsi"/>
          <w:sz w:val="24"/>
          <w:szCs w:val="24"/>
        </w:rPr>
      </w:pPr>
      <w:r w:rsidRPr="00143E43">
        <w:rPr>
          <w:rFonts w:cstheme="minorHAnsi"/>
          <w:sz w:val="24"/>
          <w:szCs w:val="24"/>
        </w:rPr>
        <w:t xml:space="preserve">Atentionare dubla inregistrare </w:t>
      </w:r>
    </w:p>
    <w:p w14:paraId="7BD115B9" w14:textId="77777777" w:rsidR="00143E43" w:rsidRPr="00143E43" w:rsidRDefault="00143E43" w:rsidP="00143E43">
      <w:pPr>
        <w:pStyle w:val="ListParagraph"/>
        <w:numPr>
          <w:ilvl w:val="0"/>
          <w:numId w:val="13"/>
        </w:numPr>
        <w:spacing w:line="360" w:lineRule="auto"/>
        <w:rPr>
          <w:rFonts w:cstheme="minorHAnsi"/>
          <w:sz w:val="24"/>
          <w:szCs w:val="24"/>
        </w:rPr>
      </w:pPr>
      <w:r w:rsidRPr="00143E43">
        <w:rPr>
          <w:rFonts w:cstheme="minorHAnsi"/>
          <w:sz w:val="24"/>
          <w:szCs w:val="24"/>
        </w:rPr>
        <w:t xml:space="preserve">Posibilitatea de a crea registre cu reguli diferite fata de registrul general </w:t>
      </w:r>
    </w:p>
    <w:p w14:paraId="1F3B45BB" w14:textId="77777777" w:rsidR="00143E43" w:rsidRPr="00143E43" w:rsidRDefault="00143E43" w:rsidP="00143E43">
      <w:pPr>
        <w:pStyle w:val="ListParagraph"/>
        <w:numPr>
          <w:ilvl w:val="0"/>
          <w:numId w:val="13"/>
        </w:numPr>
        <w:spacing w:line="360" w:lineRule="auto"/>
        <w:rPr>
          <w:rFonts w:cstheme="minorHAnsi"/>
          <w:sz w:val="24"/>
          <w:szCs w:val="24"/>
        </w:rPr>
      </w:pPr>
      <w:r w:rsidRPr="00143E43">
        <w:rPr>
          <w:rFonts w:cstheme="minorHAnsi"/>
          <w:sz w:val="24"/>
          <w:szCs w:val="24"/>
        </w:rPr>
        <w:t xml:space="preserve">Posibilitatea repartizarii inregistrarii catre alte departamente ( se pot crea reguli specifice pentru fiecare departament in parte) </w:t>
      </w:r>
    </w:p>
    <w:p w14:paraId="3FEEE396" w14:textId="77777777" w:rsidR="00143E43" w:rsidRPr="00143E43" w:rsidRDefault="00143E43" w:rsidP="00143E43">
      <w:pPr>
        <w:pStyle w:val="ListParagraph"/>
        <w:numPr>
          <w:ilvl w:val="0"/>
          <w:numId w:val="13"/>
        </w:numPr>
        <w:spacing w:line="360" w:lineRule="auto"/>
        <w:rPr>
          <w:rFonts w:cstheme="minorHAnsi"/>
          <w:sz w:val="24"/>
          <w:szCs w:val="24"/>
        </w:rPr>
      </w:pPr>
      <w:r w:rsidRPr="00143E43">
        <w:rPr>
          <w:rFonts w:cstheme="minorHAnsi"/>
          <w:sz w:val="24"/>
          <w:szCs w:val="24"/>
        </w:rPr>
        <w:t xml:space="preserve">Status pentru fiecare departament care a primit inregistrarea Posibilitatea de a atasa fisiere </w:t>
      </w:r>
    </w:p>
    <w:p w14:paraId="4A9DC45D" w14:textId="77777777" w:rsidR="00143E43" w:rsidRPr="00143E43" w:rsidRDefault="00143E43" w:rsidP="00143E43">
      <w:pPr>
        <w:pStyle w:val="ListParagraph"/>
        <w:numPr>
          <w:ilvl w:val="0"/>
          <w:numId w:val="13"/>
        </w:numPr>
        <w:spacing w:line="360" w:lineRule="auto"/>
        <w:rPr>
          <w:rFonts w:cstheme="minorHAnsi"/>
          <w:sz w:val="24"/>
          <w:szCs w:val="24"/>
        </w:rPr>
      </w:pPr>
      <w:r w:rsidRPr="00143E43">
        <w:rPr>
          <w:rFonts w:cstheme="minorHAnsi"/>
          <w:sz w:val="24"/>
          <w:szCs w:val="24"/>
        </w:rPr>
        <w:t xml:space="preserve">Posibilitatea de a reveni pe numere, de a crea legaturi intre inregistrari, de a stabili termene </w:t>
      </w:r>
    </w:p>
    <w:p w14:paraId="2182F995" w14:textId="77777777" w:rsidR="00143E43" w:rsidRPr="00143E43" w:rsidRDefault="00143E43" w:rsidP="00143E43">
      <w:pPr>
        <w:pStyle w:val="ListParagraph"/>
        <w:numPr>
          <w:ilvl w:val="0"/>
          <w:numId w:val="13"/>
        </w:numPr>
        <w:spacing w:line="360" w:lineRule="auto"/>
        <w:rPr>
          <w:rFonts w:cstheme="minorHAnsi"/>
          <w:sz w:val="24"/>
          <w:szCs w:val="24"/>
        </w:rPr>
      </w:pPr>
      <w:r w:rsidRPr="00143E43">
        <w:rPr>
          <w:rFonts w:cstheme="minorHAnsi"/>
          <w:sz w:val="24"/>
          <w:szCs w:val="24"/>
        </w:rPr>
        <w:lastRenderedPageBreak/>
        <w:t xml:space="preserve">Traseul si istoricul actiunilor aferente inregistrarii </w:t>
      </w:r>
    </w:p>
    <w:p w14:paraId="1338457F" w14:textId="77777777" w:rsidR="00EF509F" w:rsidRPr="00EF509F" w:rsidRDefault="00143E43" w:rsidP="00EF509F">
      <w:pPr>
        <w:pStyle w:val="ListParagraph"/>
        <w:numPr>
          <w:ilvl w:val="0"/>
          <w:numId w:val="13"/>
        </w:numPr>
        <w:spacing w:line="360" w:lineRule="auto"/>
        <w:rPr>
          <w:rFonts w:eastAsia="Arial" w:cstheme="minorHAnsi"/>
          <w:sz w:val="24"/>
          <w:szCs w:val="24"/>
        </w:rPr>
      </w:pPr>
      <w:r w:rsidRPr="00143E43">
        <w:rPr>
          <w:rFonts w:cstheme="minorHAnsi"/>
          <w:sz w:val="24"/>
          <w:szCs w:val="24"/>
        </w:rPr>
        <w:t>Posibilitate de indosariere</w:t>
      </w:r>
    </w:p>
    <w:p w14:paraId="72727966" w14:textId="2AD6F315" w:rsidR="00143E43" w:rsidRPr="00EF509F" w:rsidRDefault="00143E43" w:rsidP="00EF509F">
      <w:pPr>
        <w:spacing w:line="360" w:lineRule="auto"/>
        <w:rPr>
          <w:rFonts w:eastAsia="Arial" w:cstheme="minorHAnsi"/>
          <w:sz w:val="24"/>
          <w:szCs w:val="24"/>
        </w:rPr>
      </w:pPr>
      <w:r w:rsidRPr="00EF509F">
        <w:rPr>
          <w:rFonts w:eastAsia="Arial" w:cstheme="minorHAnsi"/>
          <w:b/>
          <w:bCs/>
          <w:sz w:val="24"/>
          <w:szCs w:val="24"/>
          <w:u w:val="single"/>
        </w:rPr>
        <w:t>Resurse Umane</w:t>
      </w:r>
    </w:p>
    <w:p w14:paraId="2CA844C7" w14:textId="77777777" w:rsidR="00143E43" w:rsidRPr="00143E43" w:rsidRDefault="00143E43" w:rsidP="00143E43">
      <w:pPr>
        <w:pStyle w:val="ListParagraph"/>
        <w:numPr>
          <w:ilvl w:val="0"/>
          <w:numId w:val="13"/>
        </w:numPr>
        <w:spacing w:line="360" w:lineRule="auto"/>
        <w:rPr>
          <w:rFonts w:cstheme="minorHAnsi"/>
          <w:sz w:val="24"/>
          <w:szCs w:val="24"/>
        </w:rPr>
      </w:pPr>
      <w:r w:rsidRPr="00143E43">
        <w:rPr>
          <w:rFonts w:cstheme="minorHAnsi"/>
          <w:sz w:val="24"/>
          <w:szCs w:val="24"/>
        </w:rPr>
        <w:t xml:space="preserve">Inregistrarea unica a documentelor </w:t>
      </w:r>
    </w:p>
    <w:p w14:paraId="4E63508C" w14:textId="77777777" w:rsidR="00143E43" w:rsidRPr="00143E43" w:rsidRDefault="00143E43" w:rsidP="00143E43">
      <w:pPr>
        <w:pStyle w:val="ListParagraph"/>
        <w:numPr>
          <w:ilvl w:val="0"/>
          <w:numId w:val="13"/>
        </w:numPr>
        <w:spacing w:line="360" w:lineRule="auto"/>
        <w:rPr>
          <w:rFonts w:cstheme="minorHAnsi"/>
          <w:sz w:val="24"/>
          <w:szCs w:val="24"/>
        </w:rPr>
      </w:pPr>
      <w:r w:rsidRPr="00143E43">
        <w:rPr>
          <w:rFonts w:cstheme="minorHAnsi"/>
          <w:sz w:val="24"/>
          <w:szCs w:val="24"/>
        </w:rPr>
        <w:t xml:space="preserve">Atentionare dubla inregistrare </w:t>
      </w:r>
    </w:p>
    <w:p w14:paraId="5315E4EC" w14:textId="77777777" w:rsidR="00143E43" w:rsidRPr="00143E43" w:rsidRDefault="00143E43" w:rsidP="00143E43">
      <w:pPr>
        <w:pStyle w:val="ListParagraph"/>
        <w:numPr>
          <w:ilvl w:val="0"/>
          <w:numId w:val="13"/>
        </w:numPr>
        <w:spacing w:line="360" w:lineRule="auto"/>
        <w:rPr>
          <w:rFonts w:cstheme="minorHAnsi"/>
          <w:sz w:val="24"/>
          <w:szCs w:val="24"/>
        </w:rPr>
      </w:pPr>
      <w:r w:rsidRPr="00143E43">
        <w:rPr>
          <w:rFonts w:cstheme="minorHAnsi"/>
          <w:sz w:val="24"/>
          <w:szCs w:val="24"/>
        </w:rPr>
        <w:t xml:space="preserve">Posibilitatea de a crea registre cu reguli diferite fata de registrul general </w:t>
      </w:r>
    </w:p>
    <w:p w14:paraId="09FC1851" w14:textId="77777777" w:rsidR="00143E43" w:rsidRPr="00143E43" w:rsidRDefault="00143E43" w:rsidP="00143E43">
      <w:pPr>
        <w:pStyle w:val="ListParagraph"/>
        <w:numPr>
          <w:ilvl w:val="0"/>
          <w:numId w:val="13"/>
        </w:numPr>
        <w:spacing w:line="360" w:lineRule="auto"/>
        <w:rPr>
          <w:rFonts w:cstheme="minorHAnsi"/>
          <w:sz w:val="24"/>
          <w:szCs w:val="24"/>
        </w:rPr>
      </w:pPr>
      <w:r w:rsidRPr="00143E43">
        <w:rPr>
          <w:rFonts w:cstheme="minorHAnsi"/>
          <w:sz w:val="24"/>
          <w:szCs w:val="24"/>
        </w:rPr>
        <w:t>Posibilitate de indosariere</w:t>
      </w:r>
    </w:p>
    <w:p w14:paraId="773D3FCF" w14:textId="77777777" w:rsidR="00EF509F" w:rsidRDefault="00143E43" w:rsidP="00143E43">
      <w:pPr>
        <w:pStyle w:val="ListParagraph"/>
        <w:numPr>
          <w:ilvl w:val="0"/>
          <w:numId w:val="13"/>
        </w:numPr>
        <w:spacing w:line="360" w:lineRule="auto"/>
        <w:rPr>
          <w:rFonts w:eastAsia="Arial" w:cstheme="minorHAnsi"/>
          <w:sz w:val="24"/>
          <w:szCs w:val="24"/>
        </w:rPr>
      </w:pPr>
      <w:r w:rsidRPr="00143E43">
        <w:rPr>
          <w:rFonts w:eastAsia="Arial" w:cstheme="minorHAnsi"/>
          <w:sz w:val="24"/>
          <w:szCs w:val="24"/>
        </w:rPr>
        <w:t>Asigura gestionarea contractelor organizatiei</w:t>
      </w:r>
    </w:p>
    <w:p w14:paraId="7DB47BB3" w14:textId="753E6F35" w:rsidR="00143E43" w:rsidRPr="00EF509F" w:rsidRDefault="00143E43" w:rsidP="00EF509F">
      <w:pPr>
        <w:spacing w:line="360" w:lineRule="auto"/>
        <w:rPr>
          <w:rFonts w:eastAsia="Arial" w:cstheme="minorHAnsi"/>
          <w:sz w:val="24"/>
          <w:szCs w:val="24"/>
        </w:rPr>
      </w:pPr>
      <w:r w:rsidRPr="00EF509F">
        <w:rPr>
          <w:rFonts w:eastAsia="Arial" w:cstheme="minorHAnsi"/>
          <w:b/>
          <w:bCs/>
          <w:sz w:val="24"/>
          <w:szCs w:val="24"/>
          <w:u w:val="single"/>
        </w:rPr>
        <w:t>Comercial</w:t>
      </w:r>
    </w:p>
    <w:p w14:paraId="0FFA8FF2" w14:textId="77777777" w:rsidR="00143E43" w:rsidRPr="00143E43" w:rsidRDefault="00143E43" w:rsidP="00143E43">
      <w:pPr>
        <w:pStyle w:val="ListParagraph"/>
        <w:numPr>
          <w:ilvl w:val="0"/>
          <w:numId w:val="13"/>
        </w:numPr>
        <w:spacing w:line="360" w:lineRule="auto"/>
        <w:rPr>
          <w:rFonts w:eastAsia="Arial" w:cstheme="minorHAnsi"/>
          <w:sz w:val="24"/>
          <w:szCs w:val="24"/>
        </w:rPr>
      </w:pPr>
      <w:r w:rsidRPr="00143E43">
        <w:rPr>
          <w:rFonts w:eastAsia="Arial" w:cstheme="minorHAnsi"/>
          <w:sz w:val="24"/>
          <w:szCs w:val="24"/>
        </w:rPr>
        <w:t>Urmareste data finalizarii contractelor precum si a valorii acestora</w:t>
      </w:r>
    </w:p>
    <w:p w14:paraId="1A70EB97" w14:textId="77777777" w:rsidR="00143E43" w:rsidRPr="00143E43" w:rsidRDefault="00143E43" w:rsidP="00143E43">
      <w:pPr>
        <w:pStyle w:val="ListParagraph"/>
        <w:numPr>
          <w:ilvl w:val="0"/>
          <w:numId w:val="13"/>
        </w:numPr>
        <w:spacing w:line="360" w:lineRule="auto"/>
        <w:rPr>
          <w:rFonts w:eastAsia="Arial" w:cstheme="minorHAnsi"/>
          <w:sz w:val="24"/>
          <w:szCs w:val="24"/>
        </w:rPr>
      </w:pPr>
      <w:r w:rsidRPr="00143E43">
        <w:rPr>
          <w:rFonts w:eastAsia="Arial" w:cstheme="minorHAnsi"/>
          <w:sz w:val="24"/>
          <w:szCs w:val="24"/>
        </w:rPr>
        <w:t>Permite desemnarea de responsabili pe fiecare contract in parte, acestia putand urmari mai usor contractele atribuite</w:t>
      </w:r>
    </w:p>
    <w:p w14:paraId="790ACDED" w14:textId="77777777" w:rsidR="00143E43" w:rsidRPr="00143E43" w:rsidRDefault="00143E43" w:rsidP="00143E43">
      <w:pPr>
        <w:pStyle w:val="ListParagraph"/>
        <w:numPr>
          <w:ilvl w:val="0"/>
          <w:numId w:val="13"/>
        </w:numPr>
        <w:spacing w:line="360" w:lineRule="auto"/>
        <w:rPr>
          <w:rFonts w:eastAsia="Arial" w:cstheme="minorHAnsi"/>
          <w:sz w:val="24"/>
          <w:szCs w:val="24"/>
        </w:rPr>
      </w:pPr>
      <w:r w:rsidRPr="00143E43">
        <w:rPr>
          <w:rFonts w:eastAsia="Arial" w:cstheme="minorHAnsi"/>
          <w:sz w:val="24"/>
          <w:szCs w:val="24"/>
        </w:rPr>
        <w:t>Inregistrarea partenerilor din baza de date ANAF pe baza CUI</w:t>
      </w:r>
    </w:p>
    <w:p w14:paraId="2E8B07A4" w14:textId="77777777" w:rsidR="00143E43" w:rsidRPr="00143E43" w:rsidRDefault="00143E43" w:rsidP="00143E43">
      <w:pPr>
        <w:pStyle w:val="ListParagraph"/>
        <w:numPr>
          <w:ilvl w:val="0"/>
          <w:numId w:val="13"/>
        </w:numPr>
        <w:spacing w:line="360" w:lineRule="auto"/>
        <w:rPr>
          <w:rFonts w:eastAsia="Arial" w:cstheme="minorHAnsi"/>
          <w:sz w:val="24"/>
          <w:szCs w:val="24"/>
        </w:rPr>
      </w:pPr>
      <w:r w:rsidRPr="00143E43">
        <w:rPr>
          <w:rFonts w:eastAsia="Arial" w:cstheme="minorHAnsi"/>
          <w:sz w:val="24"/>
          <w:szCs w:val="24"/>
        </w:rPr>
        <w:t>Posibilitatea de a adauga acte aditionale</w:t>
      </w:r>
    </w:p>
    <w:p w14:paraId="26B0F2E0" w14:textId="77777777" w:rsidR="00143E43" w:rsidRPr="00143E43" w:rsidRDefault="00143E43" w:rsidP="00143E43">
      <w:pPr>
        <w:pStyle w:val="ListParagraph"/>
        <w:numPr>
          <w:ilvl w:val="0"/>
          <w:numId w:val="13"/>
        </w:numPr>
        <w:spacing w:line="360" w:lineRule="auto"/>
        <w:rPr>
          <w:rFonts w:eastAsia="Arial" w:cstheme="minorHAnsi"/>
          <w:sz w:val="24"/>
          <w:szCs w:val="24"/>
        </w:rPr>
      </w:pPr>
      <w:r w:rsidRPr="00143E43">
        <w:rPr>
          <w:rFonts w:eastAsia="Arial" w:cstheme="minorHAnsi"/>
          <w:sz w:val="24"/>
          <w:szCs w:val="24"/>
        </w:rPr>
        <w:t>Posibilitatea de a adauga contracte subsecvente in cazul contractelor tip acord-cadru</w:t>
      </w:r>
    </w:p>
    <w:p w14:paraId="6D623C1C" w14:textId="77777777" w:rsidR="00143E43" w:rsidRPr="00143E43" w:rsidRDefault="00143E43" w:rsidP="00143E43">
      <w:pPr>
        <w:pStyle w:val="ListParagraph"/>
        <w:numPr>
          <w:ilvl w:val="0"/>
          <w:numId w:val="13"/>
        </w:numPr>
        <w:spacing w:line="360" w:lineRule="auto"/>
        <w:rPr>
          <w:rFonts w:eastAsia="Arial" w:cstheme="minorHAnsi"/>
          <w:sz w:val="24"/>
          <w:szCs w:val="24"/>
        </w:rPr>
      </w:pPr>
      <w:r w:rsidRPr="00143E43">
        <w:rPr>
          <w:rFonts w:eastAsia="Arial" w:cstheme="minorHAnsi"/>
          <w:sz w:val="24"/>
          <w:szCs w:val="24"/>
        </w:rPr>
        <w:t>Posibilitatea de a adauga comenzi sau deconturi</w:t>
      </w:r>
    </w:p>
    <w:p w14:paraId="6CA8FBF9" w14:textId="77777777" w:rsidR="00143E43" w:rsidRPr="00143E43" w:rsidRDefault="00143E43" w:rsidP="00143E43">
      <w:pPr>
        <w:pStyle w:val="ListParagraph"/>
        <w:numPr>
          <w:ilvl w:val="0"/>
          <w:numId w:val="13"/>
        </w:numPr>
        <w:spacing w:line="360" w:lineRule="auto"/>
        <w:rPr>
          <w:rFonts w:eastAsia="Arial" w:cstheme="minorHAnsi"/>
          <w:sz w:val="24"/>
          <w:szCs w:val="24"/>
        </w:rPr>
      </w:pPr>
      <w:r w:rsidRPr="00143E43">
        <w:rPr>
          <w:rFonts w:eastAsia="Arial" w:cstheme="minorHAnsi"/>
          <w:sz w:val="24"/>
          <w:szCs w:val="24"/>
        </w:rPr>
        <w:t>Posibilitatea de a adauga facturi asociate contractului, urmarind astfel derularea contractului d.p.d.v. al valorii</w:t>
      </w:r>
    </w:p>
    <w:p w14:paraId="29D77EC3" w14:textId="77777777" w:rsidR="00143E43" w:rsidRPr="00143E43" w:rsidRDefault="00143E43" w:rsidP="00143E43">
      <w:pPr>
        <w:pStyle w:val="ListParagraph"/>
        <w:numPr>
          <w:ilvl w:val="0"/>
          <w:numId w:val="13"/>
        </w:numPr>
        <w:spacing w:line="360" w:lineRule="auto"/>
        <w:rPr>
          <w:rFonts w:eastAsia="Arial" w:cstheme="minorHAnsi"/>
          <w:sz w:val="24"/>
          <w:szCs w:val="24"/>
        </w:rPr>
      </w:pPr>
      <w:r w:rsidRPr="00143E43">
        <w:rPr>
          <w:rFonts w:eastAsia="Arial" w:cstheme="minorHAnsi"/>
          <w:sz w:val="24"/>
          <w:szCs w:val="24"/>
        </w:rPr>
        <w:t>Posibilitatea de a adauga produse/servicii care stau la baza contractului, evidentierea acestora in facturi, urmarind astfel derularea contractului si d.p.d.v. al produselor/serviciilor aferente</w:t>
      </w:r>
    </w:p>
    <w:p w14:paraId="4B26C9B1" w14:textId="77777777" w:rsidR="00143E43" w:rsidRPr="00143E43" w:rsidRDefault="00143E43" w:rsidP="00143E43">
      <w:pPr>
        <w:pStyle w:val="ListParagraph"/>
        <w:numPr>
          <w:ilvl w:val="0"/>
          <w:numId w:val="13"/>
        </w:numPr>
        <w:spacing w:line="360" w:lineRule="auto"/>
        <w:rPr>
          <w:rFonts w:eastAsia="Arial" w:cstheme="minorHAnsi"/>
          <w:sz w:val="24"/>
          <w:szCs w:val="24"/>
        </w:rPr>
      </w:pPr>
      <w:r w:rsidRPr="00143E43">
        <w:rPr>
          <w:rFonts w:eastAsia="Arial" w:cstheme="minorHAnsi"/>
          <w:sz w:val="24"/>
          <w:szCs w:val="24"/>
        </w:rPr>
        <w:t>Gestionarea produselor/serviciilor prin codificare interna, avand astfel acces la un istoric la pretului si cantitatilor contractate de-a lungul timpului</w:t>
      </w:r>
    </w:p>
    <w:p w14:paraId="36904EAC" w14:textId="77777777" w:rsidR="00EF509F" w:rsidRDefault="00143E43" w:rsidP="00143E43">
      <w:pPr>
        <w:pStyle w:val="ListParagraph"/>
        <w:numPr>
          <w:ilvl w:val="0"/>
          <w:numId w:val="13"/>
        </w:numPr>
        <w:spacing w:line="360" w:lineRule="auto"/>
        <w:rPr>
          <w:rFonts w:eastAsia="Arial" w:cstheme="minorHAnsi"/>
          <w:sz w:val="24"/>
          <w:szCs w:val="24"/>
        </w:rPr>
      </w:pPr>
      <w:r w:rsidRPr="00143E43">
        <w:rPr>
          <w:rFonts w:eastAsia="Arial" w:cstheme="minorHAnsi"/>
          <w:sz w:val="24"/>
          <w:szCs w:val="24"/>
        </w:rPr>
        <w:t>Crearea de alerte specifice fiecarui contract / utilizator in parte</w:t>
      </w:r>
    </w:p>
    <w:p w14:paraId="6E1C695B" w14:textId="56BD486D" w:rsidR="00143E43" w:rsidRPr="00EF509F" w:rsidRDefault="00143E43" w:rsidP="00EF509F">
      <w:pPr>
        <w:spacing w:line="360" w:lineRule="auto"/>
        <w:rPr>
          <w:rFonts w:eastAsia="Arial" w:cstheme="minorHAnsi"/>
          <w:sz w:val="24"/>
          <w:szCs w:val="24"/>
        </w:rPr>
      </w:pPr>
      <w:r w:rsidRPr="00EF509F">
        <w:rPr>
          <w:rFonts w:eastAsia="Arial" w:cstheme="minorHAnsi"/>
          <w:b/>
          <w:bCs/>
          <w:sz w:val="24"/>
          <w:szCs w:val="24"/>
        </w:rPr>
        <w:t>Decizii Contracte</w:t>
      </w:r>
    </w:p>
    <w:p w14:paraId="5302BE72" w14:textId="77777777" w:rsidR="00143E43" w:rsidRPr="00143E43" w:rsidRDefault="00143E43" w:rsidP="00143E43">
      <w:pPr>
        <w:pStyle w:val="ListParagraph"/>
        <w:numPr>
          <w:ilvl w:val="0"/>
          <w:numId w:val="13"/>
        </w:numPr>
        <w:spacing w:line="360" w:lineRule="auto"/>
        <w:rPr>
          <w:rFonts w:cstheme="minorHAnsi"/>
          <w:sz w:val="24"/>
          <w:szCs w:val="24"/>
        </w:rPr>
      </w:pPr>
      <w:r w:rsidRPr="00143E43">
        <w:rPr>
          <w:rFonts w:cstheme="minorHAnsi"/>
          <w:sz w:val="24"/>
          <w:szCs w:val="24"/>
        </w:rPr>
        <w:t xml:space="preserve">Asigura inregistrarea si gestionarea deciziilor managementului </w:t>
      </w:r>
    </w:p>
    <w:p w14:paraId="2B50F4F4" w14:textId="52E0CD13" w:rsidR="00143E43" w:rsidRPr="00143E43" w:rsidRDefault="00143E43" w:rsidP="00143E43">
      <w:pPr>
        <w:pStyle w:val="ListParagraph"/>
        <w:numPr>
          <w:ilvl w:val="0"/>
          <w:numId w:val="13"/>
        </w:numPr>
        <w:spacing w:line="360" w:lineRule="auto"/>
        <w:rPr>
          <w:rFonts w:eastAsia="Arial" w:cstheme="minorHAnsi"/>
          <w:b/>
          <w:bCs/>
          <w:sz w:val="24"/>
          <w:szCs w:val="24"/>
        </w:rPr>
      </w:pPr>
      <w:r w:rsidRPr="00143E43">
        <w:rPr>
          <w:rFonts w:cstheme="minorHAnsi"/>
          <w:sz w:val="24"/>
          <w:szCs w:val="24"/>
        </w:rPr>
        <w:t>Asigura inregistrarea si gestionarea hotararilor luate in cadrul diferitelor sedinte de tip CA,</w:t>
      </w:r>
      <w:r w:rsidR="000207C7">
        <w:rPr>
          <w:rFonts w:cstheme="minorHAnsi"/>
          <w:sz w:val="24"/>
          <w:szCs w:val="24"/>
        </w:rPr>
        <w:t xml:space="preserve"> </w:t>
      </w:r>
      <w:r w:rsidRPr="00143E43">
        <w:rPr>
          <w:rFonts w:cstheme="minorHAnsi"/>
          <w:sz w:val="24"/>
          <w:szCs w:val="24"/>
        </w:rPr>
        <w:t>AGEA,</w:t>
      </w:r>
      <w:r w:rsidR="000207C7">
        <w:rPr>
          <w:rFonts w:cstheme="minorHAnsi"/>
          <w:sz w:val="24"/>
          <w:szCs w:val="24"/>
        </w:rPr>
        <w:t xml:space="preserve"> </w:t>
      </w:r>
      <w:r w:rsidRPr="00143E43">
        <w:rPr>
          <w:rFonts w:cstheme="minorHAnsi"/>
          <w:sz w:val="24"/>
          <w:szCs w:val="24"/>
        </w:rPr>
        <w:t>AGOA</w:t>
      </w:r>
    </w:p>
    <w:p w14:paraId="5BD210CD" w14:textId="77777777" w:rsidR="00143E43" w:rsidRPr="00143E43" w:rsidRDefault="00143E43" w:rsidP="00143E43">
      <w:pPr>
        <w:pStyle w:val="ListParagraph"/>
        <w:numPr>
          <w:ilvl w:val="0"/>
          <w:numId w:val="13"/>
        </w:numPr>
        <w:spacing w:line="360" w:lineRule="auto"/>
        <w:rPr>
          <w:rFonts w:eastAsia="Arial" w:cstheme="minorHAnsi"/>
          <w:b/>
          <w:bCs/>
          <w:sz w:val="24"/>
          <w:szCs w:val="24"/>
        </w:rPr>
      </w:pPr>
      <w:r w:rsidRPr="00143E43">
        <w:rPr>
          <w:rFonts w:cstheme="minorHAnsi"/>
          <w:sz w:val="24"/>
          <w:szCs w:val="24"/>
        </w:rPr>
        <w:lastRenderedPageBreak/>
        <w:t>Posibilitatea atasarii de documente pentru fiecare decizie, hotarare sau sedinta (proces verbal, minuta, etc.)</w:t>
      </w:r>
    </w:p>
    <w:p w14:paraId="0A712486" w14:textId="49DB4A54" w:rsidR="00143E43" w:rsidRPr="00143E43" w:rsidRDefault="00143E43" w:rsidP="00143E43">
      <w:pPr>
        <w:spacing w:line="360" w:lineRule="auto"/>
        <w:rPr>
          <w:rFonts w:eastAsia="Arial" w:cstheme="minorHAnsi"/>
          <w:b/>
          <w:bCs/>
          <w:sz w:val="24"/>
          <w:szCs w:val="24"/>
        </w:rPr>
      </w:pPr>
      <w:r w:rsidRPr="00143E43">
        <w:rPr>
          <w:rFonts w:eastAsia="Arial" w:cstheme="minorHAnsi"/>
          <w:b/>
          <w:bCs/>
          <w:sz w:val="24"/>
          <w:szCs w:val="24"/>
        </w:rPr>
        <w:t>Furnizorul va asigura functionalitatea si va oferi suport tehnic pe toata perioada comenzii.</w:t>
      </w:r>
    </w:p>
    <w:p w14:paraId="3192CE5F" w14:textId="7ADC78F5" w:rsidR="00143E43" w:rsidRPr="00143E43" w:rsidRDefault="00143E43" w:rsidP="00143E43">
      <w:pPr>
        <w:spacing w:line="360" w:lineRule="auto"/>
        <w:rPr>
          <w:rFonts w:eastAsia="Arial" w:cstheme="minorHAnsi"/>
          <w:b/>
          <w:bCs/>
          <w:sz w:val="24"/>
          <w:szCs w:val="24"/>
        </w:rPr>
      </w:pPr>
      <w:r w:rsidRPr="00143E43">
        <w:rPr>
          <w:rFonts w:eastAsia="Arial" w:cstheme="minorHAnsi"/>
          <w:b/>
          <w:bCs/>
          <w:sz w:val="24"/>
          <w:szCs w:val="24"/>
        </w:rPr>
        <w:t>Furnizorul va implementa, la cerere, softul pe server si pe statiile de lucru a angajatilor</w:t>
      </w:r>
      <w:r w:rsidR="00AC37C0">
        <w:rPr>
          <w:rFonts w:eastAsia="Arial" w:cstheme="minorHAnsi"/>
          <w:b/>
          <w:bCs/>
          <w:sz w:val="24"/>
          <w:szCs w:val="24"/>
        </w:rPr>
        <w:t>.</w:t>
      </w:r>
    </w:p>
    <w:p w14:paraId="6803D3FF" w14:textId="77777777" w:rsidR="00143E43" w:rsidRPr="00143E43" w:rsidRDefault="00143E43" w:rsidP="00143E43">
      <w:pPr>
        <w:tabs>
          <w:tab w:val="left" w:pos="720"/>
        </w:tabs>
        <w:spacing w:after="0" w:line="240" w:lineRule="auto"/>
        <w:rPr>
          <w:rFonts w:eastAsia="Arial" w:cstheme="minorHAnsi"/>
          <w:b/>
          <w:bCs/>
          <w:sz w:val="24"/>
          <w:szCs w:val="24"/>
        </w:rPr>
      </w:pPr>
      <w:r w:rsidRPr="00143E43">
        <w:rPr>
          <w:rFonts w:eastAsia="Arial" w:cstheme="minorHAnsi"/>
          <w:b/>
          <w:bCs/>
          <w:sz w:val="24"/>
          <w:szCs w:val="24"/>
        </w:rPr>
        <w:t>Cerinte:</w:t>
      </w:r>
    </w:p>
    <w:p w14:paraId="75E8D465" w14:textId="77777777" w:rsidR="00143E43" w:rsidRPr="00143E43" w:rsidRDefault="00143E43" w:rsidP="00143E43">
      <w:pPr>
        <w:numPr>
          <w:ilvl w:val="0"/>
          <w:numId w:val="14"/>
        </w:numPr>
        <w:tabs>
          <w:tab w:val="left" w:pos="720"/>
        </w:tabs>
        <w:spacing w:after="0" w:line="276" w:lineRule="auto"/>
        <w:ind w:left="720" w:hanging="360"/>
        <w:jc w:val="both"/>
        <w:rPr>
          <w:rFonts w:eastAsia="Arial" w:cstheme="minorHAnsi"/>
          <w:sz w:val="24"/>
          <w:szCs w:val="24"/>
        </w:rPr>
      </w:pPr>
      <w:r w:rsidRPr="00143E43">
        <w:rPr>
          <w:rFonts w:eastAsia="Arial" w:cstheme="minorHAnsi"/>
          <w:sz w:val="24"/>
          <w:szCs w:val="24"/>
        </w:rPr>
        <w:t>Pentru toate activitățile este obligatorie disponibilitate pentru intervenție hardware și software maximum 1 zi.</w:t>
      </w:r>
    </w:p>
    <w:p w14:paraId="00292314" w14:textId="77777777" w:rsidR="00143E43" w:rsidRPr="00143E43" w:rsidRDefault="00143E43" w:rsidP="00143E43">
      <w:pPr>
        <w:numPr>
          <w:ilvl w:val="0"/>
          <w:numId w:val="14"/>
        </w:numPr>
        <w:tabs>
          <w:tab w:val="left" w:pos="720"/>
        </w:tabs>
        <w:spacing w:after="0" w:line="276" w:lineRule="auto"/>
        <w:ind w:left="720" w:hanging="360"/>
        <w:jc w:val="both"/>
        <w:rPr>
          <w:rFonts w:eastAsia="Arial" w:cstheme="minorHAnsi"/>
          <w:sz w:val="24"/>
          <w:szCs w:val="24"/>
        </w:rPr>
      </w:pPr>
      <w:r w:rsidRPr="00143E43">
        <w:rPr>
          <w:rFonts w:eastAsia="Arial" w:cstheme="minorHAnsi"/>
          <w:sz w:val="24"/>
          <w:szCs w:val="24"/>
        </w:rPr>
        <w:t>Ofertantul trebuie să dețină competențe de administrare/programare.</w:t>
      </w:r>
    </w:p>
    <w:p w14:paraId="605E9954" w14:textId="1F819ED1" w:rsidR="00143E43" w:rsidRPr="00143E43" w:rsidRDefault="00143E43" w:rsidP="00143E43">
      <w:pPr>
        <w:numPr>
          <w:ilvl w:val="0"/>
          <w:numId w:val="14"/>
        </w:numPr>
        <w:tabs>
          <w:tab w:val="left" w:pos="720"/>
        </w:tabs>
        <w:spacing w:after="0" w:line="276" w:lineRule="auto"/>
        <w:ind w:left="720" w:hanging="360"/>
        <w:jc w:val="both"/>
        <w:rPr>
          <w:rFonts w:eastAsia="Arial" w:cstheme="minorHAnsi"/>
          <w:sz w:val="24"/>
          <w:szCs w:val="24"/>
        </w:rPr>
      </w:pPr>
      <w:r w:rsidRPr="00143E43">
        <w:rPr>
          <w:rFonts w:eastAsia="Arial" w:cstheme="minorHAnsi"/>
          <w:sz w:val="24"/>
          <w:szCs w:val="24"/>
        </w:rPr>
        <w:t>Clauze de confidențialitate: ofertantul se obligă să păstreze confidențialitatea datelor, informațiilor, machetelor și documentelor pe care le va deține și nu vor dezvălui informațiile nici după încetarea termenelor comenzii, conform acordului de confidențialitate.</w:t>
      </w:r>
    </w:p>
    <w:p w14:paraId="01D7679A" w14:textId="77563FEC" w:rsidR="00143E43" w:rsidRPr="00143E43" w:rsidRDefault="00143E43" w:rsidP="00143E43">
      <w:pPr>
        <w:spacing w:after="0" w:line="360" w:lineRule="auto"/>
        <w:jc w:val="both"/>
        <w:rPr>
          <w:rFonts w:cstheme="minorHAnsi"/>
          <w:bCs/>
          <w:sz w:val="24"/>
          <w:szCs w:val="24"/>
          <w:lang w:val="ro-RO"/>
        </w:rPr>
      </w:pPr>
      <w:r w:rsidRPr="00143E43">
        <w:rPr>
          <w:rFonts w:cstheme="minorHAnsi"/>
          <w:bCs/>
          <w:sz w:val="24"/>
          <w:szCs w:val="24"/>
          <w:lang w:val="ro-RO"/>
        </w:rPr>
        <w:t>Achiziția presupune ca autoritatea contractantă să plătească un abonament lunar</w:t>
      </w:r>
      <w:r w:rsidR="000207C7">
        <w:rPr>
          <w:rFonts w:cstheme="minorHAnsi"/>
          <w:bCs/>
          <w:sz w:val="24"/>
          <w:szCs w:val="24"/>
          <w:lang w:val="ro-RO"/>
        </w:rPr>
        <w:t xml:space="preserve"> (1</w:t>
      </w:r>
      <w:r w:rsidR="00FD3DAD">
        <w:rPr>
          <w:rFonts w:cstheme="minorHAnsi"/>
          <w:bCs/>
          <w:sz w:val="24"/>
          <w:szCs w:val="24"/>
          <w:lang w:val="ro-RO"/>
        </w:rPr>
        <w:t>50</w:t>
      </w:r>
      <w:r w:rsidR="000207C7">
        <w:rPr>
          <w:rFonts w:cstheme="minorHAnsi"/>
          <w:bCs/>
          <w:sz w:val="24"/>
          <w:szCs w:val="24"/>
          <w:lang w:val="ro-RO"/>
        </w:rPr>
        <w:t>0 lei fără TVA / lună pentru o perioadă de 4 luni)</w:t>
      </w:r>
      <w:r w:rsidRPr="00143E43">
        <w:rPr>
          <w:rFonts w:cstheme="minorHAnsi"/>
          <w:bCs/>
          <w:sz w:val="24"/>
          <w:szCs w:val="24"/>
          <w:lang w:val="ro-RO"/>
        </w:rPr>
        <w:t xml:space="preserve"> pentru pachetul de servicii prestate</w:t>
      </w:r>
      <w:r>
        <w:rPr>
          <w:rFonts w:cstheme="minorHAnsi"/>
          <w:bCs/>
          <w:sz w:val="24"/>
          <w:szCs w:val="24"/>
          <w:lang w:val="ro-RO"/>
        </w:rPr>
        <w:t xml:space="preserve"> și serviciile de implementare soft</w:t>
      </w:r>
      <w:r w:rsidR="000207C7">
        <w:rPr>
          <w:rFonts w:cstheme="minorHAnsi"/>
          <w:bCs/>
          <w:sz w:val="24"/>
          <w:szCs w:val="24"/>
          <w:lang w:val="ro-RO"/>
        </w:rPr>
        <w:t xml:space="preserve"> (2500 lei)</w:t>
      </w:r>
      <w:r>
        <w:rPr>
          <w:rFonts w:cstheme="minorHAnsi"/>
          <w:bCs/>
          <w:sz w:val="24"/>
          <w:szCs w:val="24"/>
          <w:lang w:val="ro-RO"/>
        </w:rPr>
        <w:t xml:space="preserve">. </w:t>
      </w:r>
    </w:p>
    <w:p w14:paraId="3125D32A" w14:textId="552ED1F5" w:rsidR="00143E43" w:rsidRDefault="003B2316" w:rsidP="00143E43">
      <w:pPr>
        <w:numPr>
          <w:ilvl w:val="0"/>
          <w:numId w:val="12"/>
        </w:numPr>
        <w:spacing w:after="0" w:line="360" w:lineRule="auto"/>
        <w:ind w:left="284" w:hanging="426"/>
        <w:jc w:val="both"/>
        <w:rPr>
          <w:rFonts w:cstheme="minorHAnsi"/>
          <w:bCs/>
          <w:sz w:val="24"/>
          <w:szCs w:val="24"/>
          <w:lang w:val="ro-RO"/>
        </w:rPr>
      </w:pPr>
      <w:r w:rsidRPr="00143E43">
        <w:rPr>
          <w:rFonts w:cstheme="minorHAnsi"/>
          <w:bCs/>
          <w:sz w:val="24"/>
          <w:szCs w:val="24"/>
          <w:lang w:val="ro-RO"/>
        </w:rPr>
        <w:t>Modul de întocmire a ofertei:</w:t>
      </w:r>
      <w:r w:rsidRPr="00143E43">
        <w:rPr>
          <w:rFonts w:cstheme="minorHAnsi"/>
          <w:sz w:val="24"/>
          <w:szCs w:val="24"/>
        </w:rPr>
        <w:t xml:space="preserve"> </w:t>
      </w:r>
      <w:r w:rsidRPr="00143E43">
        <w:rPr>
          <w:rFonts w:cstheme="minorHAnsi"/>
          <w:bCs/>
          <w:sz w:val="24"/>
          <w:szCs w:val="24"/>
          <w:lang w:val="ro-RO"/>
        </w:rPr>
        <w:t xml:space="preserve">Ofertantul va prezenta - propunerea tehnică - descrierea serviciilor ce urmează a fi prestate cu raportare la cerințele solicitate prin prezentul  anunț, propunerea financiara </w:t>
      </w:r>
      <w:r w:rsidR="00781EED">
        <w:rPr>
          <w:rFonts w:cstheme="minorHAnsi"/>
          <w:bCs/>
          <w:sz w:val="24"/>
          <w:szCs w:val="24"/>
          <w:lang w:val="ro-RO"/>
        </w:rPr>
        <w:t xml:space="preserve">defalcat </w:t>
      </w:r>
      <w:r w:rsidRPr="00143E43">
        <w:rPr>
          <w:rFonts w:cstheme="minorHAnsi"/>
          <w:bCs/>
          <w:sz w:val="24"/>
          <w:szCs w:val="24"/>
          <w:lang w:val="ro-RO"/>
        </w:rPr>
        <w:t>în lei fără TVA (preț unitar/lună</w:t>
      </w:r>
      <w:r w:rsidR="00781EED">
        <w:rPr>
          <w:rFonts w:cstheme="minorHAnsi"/>
          <w:bCs/>
          <w:sz w:val="24"/>
          <w:szCs w:val="24"/>
          <w:lang w:val="ro-RO"/>
        </w:rPr>
        <w:t>, preț implementare soft ș</w:t>
      </w:r>
      <w:r w:rsidRPr="00143E43">
        <w:rPr>
          <w:rFonts w:cstheme="minorHAnsi"/>
          <w:bCs/>
          <w:sz w:val="24"/>
          <w:szCs w:val="24"/>
          <w:lang w:val="ro-RO"/>
        </w:rPr>
        <w:t>i valoarea total</w:t>
      </w:r>
      <w:r w:rsidR="00E453E7" w:rsidRPr="00143E43">
        <w:rPr>
          <w:rFonts w:cstheme="minorHAnsi"/>
          <w:bCs/>
          <w:sz w:val="24"/>
          <w:szCs w:val="24"/>
          <w:lang w:val="ro-RO"/>
        </w:rPr>
        <w:t>ă</w:t>
      </w:r>
      <w:r w:rsidR="00781EED">
        <w:rPr>
          <w:rFonts w:cstheme="minorHAnsi"/>
          <w:bCs/>
          <w:sz w:val="24"/>
          <w:szCs w:val="24"/>
          <w:lang w:val="ro-RO"/>
        </w:rPr>
        <w:t xml:space="preserve"> a serviciilor</w:t>
      </w:r>
      <w:r w:rsidR="00143E43">
        <w:rPr>
          <w:rFonts w:cstheme="minorHAnsi"/>
          <w:bCs/>
          <w:sz w:val="24"/>
          <w:szCs w:val="24"/>
          <w:lang w:val="ro-RO"/>
        </w:rPr>
        <w:t>)</w:t>
      </w:r>
      <w:r w:rsidRPr="00143E43">
        <w:rPr>
          <w:rFonts w:cstheme="minorHAnsi"/>
          <w:bCs/>
          <w:sz w:val="24"/>
          <w:szCs w:val="24"/>
          <w:lang w:val="ro-RO"/>
        </w:rPr>
        <w:t>.</w:t>
      </w:r>
      <w:r w:rsidR="00143E43">
        <w:rPr>
          <w:rFonts w:cstheme="minorHAnsi"/>
          <w:bCs/>
          <w:sz w:val="24"/>
          <w:szCs w:val="24"/>
          <w:lang w:val="ro-RO"/>
        </w:rPr>
        <w:t xml:space="preserve"> </w:t>
      </w:r>
      <w:r w:rsidR="00143E43" w:rsidRPr="005A77E2">
        <w:rPr>
          <w:rFonts w:cs="Calibri"/>
          <w:bCs/>
          <w:sz w:val="24"/>
          <w:szCs w:val="24"/>
          <w:lang w:val="ro-RO"/>
        </w:rPr>
        <w:t>Serviciile vor corespunde caracteristicilor mentionate. Toate costurile sunt incluse in pretul ofertei.</w:t>
      </w:r>
      <w:r w:rsidR="00143E43">
        <w:rPr>
          <w:rFonts w:cs="Calibri"/>
          <w:bCs/>
          <w:sz w:val="24"/>
          <w:szCs w:val="24"/>
          <w:lang w:val="ro-RO"/>
        </w:rPr>
        <w:t xml:space="preserve"> </w:t>
      </w:r>
      <w:r w:rsidRPr="00143E43">
        <w:rPr>
          <w:rFonts w:cstheme="minorHAnsi"/>
          <w:bCs/>
          <w:sz w:val="24"/>
          <w:szCs w:val="24"/>
          <w:lang w:val="ro-RO"/>
        </w:rPr>
        <w:t>Toate documentele constitutive ale ofertei vor fi semnate de reprezentantul legal al ofertantului.</w:t>
      </w:r>
    </w:p>
    <w:p w14:paraId="64233ABC" w14:textId="77777777" w:rsidR="00143E43" w:rsidRDefault="00143E43" w:rsidP="00143E43">
      <w:pPr>
        <w:numPr>
          <w:ilvl w:val="0"/>
          <w:numId w:val="12"/>
        </w:numPr>
        <w:spacing w:after="0" w:line="360" w:lineRule="auto"/>
        <w:ind w:left="284" w:hanging="426"/>
        <w:jc w:val="both"/>
        <w:rPr>
          <w:rFonts w:cstheme="minorHAnsi"/>
          <w:bCs/>
          <w:sz w:val="24"/>
          <w:szCs w:val="24"/>
          <w:lang w:val="ro-RO"/>
        </w:rPr>
      </w:pPr>
      <w:r w:rsidRPr="00143E43">
        <w:rPr>
          <w:rFonts w:cstheme="minorHAnsi"/>
          <w:bCs/>
          <w:sz w:val="24"/>
          <w:szCs w:val="24"/>
          <w:lang w:val="ro-RO"/>
        </w:rPr>
        <w:t>Prețul va fi exprimat în LEI, în cifre cu două zecimale, incluzând toate costurile. Oferta va respecta toate cerințele solicitate și va fi însoțită de datele de identificare ale societății. Oferta se va transmite prin e-mail, la adresa: achizitii@cmesb.ro, până la data și ora limită precizate în anunțul de publicitate.</w:t>
      </w:r>
    </w:p>
    <w:p w14:paraId="3B4C4CCB" w14:textId="7C1B632D" w:rsidR="00143E43" w:rsidRPr="00143E43" w:rsidRDefault="00143E43" w:rsidP="00143E43">
      <w:pPr>
        <w:numPr>
          <w:ilvl w:val="0"/>
          <w:numId w:val="12"/>
        </w:numPr>
        <w:spacing w:after="0" w:line="360" w:lineRule="auto"/>
        <w:ind w:left="284" w:hanging="426"/>
        <w:jc w:val="both"/>
        <w:rPr>
          <w:rFonts w:cstheme="minorHAnsi"/>
          <w:bCs/>
          <w:sz w:val="24"/>
          <w:szCs w:val="24"/>
          <w:lang w:val="ro-RO"/>
        </w:rPr>
      </w:pPr>
      <w:r w:rsidRPr="00143E43">
        <w:rPr>
          <w:rFonts w:cstheme="minorHAnsi"/>
          <w:bCs/>
          <w:sz w:val="24"/>
          <w:szCs w:val="24"/>
          <w:lang w:val="ro-RO"/>
        </w:rPr>
        <w:t xml:space="preserve">Plata se va efectua prin OP în maxim 30 zile de la data primirii facturii. SERVICIILE VOR FI PRESTATE DUPĂ TRANSMITEREA UNEI COMENZI FERME DIN PARTEA COMPANIEI MUNICIPALE ENERGETICA SERVICII BUCUREȘTI S.A. În cazul în care, Prestatorul nu își îndeplinește la termen obligațiile asumate sau le îndeplinește necorespunzător, atunci Autoritatea contractantă are dreptul de a percepe dobânda legală penalizatoare prevăzută la art. 3 alin. 2^1 din O.G. nr. 13/2011 privind dobânda legală remuneratorie și penalizatoare pentru obligații bănești, precum și pentru reglementarea unor măsuri financiar-fiscale în domeniul bancar, cu modificările și completările ulterioare. Dobânda se </w:t>
      </w:r>
      <w:r w:rsidRPr="00143E43">
        <w:rPr>
          <w:rFonts w:cstheme="minorHAnsi"/>
          <w:bCs/>
          <w:sz w:val="24"/>
          <w:szCs w:val="24"/>
          <w:lang w:val="ro-RO"/>
        </w:rPr>
        <w:lastRenderedPageBreak/>
        <w:t>aplică la valoarea serviciilor care nu au fost prestate, pentru fiecare zi de întârziere, dar nu mai mult de valoarea achiziției.</w:t>
      </w:r>
    </w:p>
    <w:p w14:paraId="3FC451A1" w14:textId="2A9C823E" w:rsidR="00E453E7" w:rsidRPr="00143E43" w:rsidRDefault="00E453E7" w:rsidP="00E453E7">
      <w:pPr>
        <w:numPr>
          <w:ilvl w:val="0"/>
          <w:numId w:val="12"/>
        </w:numPr>
        <w:spacing w:after="0" w:line="360" w:lineRule="auto"/>
        <w:ind w:left="270"/>
        <w:jc w:val="both"/>
        <w:rPr>
          <w:rFonts w:cstheme="minorHAnsi"/>
          <w:bCs/>
          <w:sz w:val="24"/>
          <w:szCs w:val="24"/>
          <w:lang w:val="ro-RO"/>
        </w:rPr>
      </w:pPr>
      <w:r w:rsidRPr="00143E43">
        <w:rPr>
          <w:rFonts w:cstheme="minorHAnsi"/>
          <w:bCs/>
          <w:sz w:val="24"/>
          <w:szCs w:val="24"/>
          <w:lang w:val="ro-RO"/>
        </w:rPr>
        <w:t xml:space="preserve">În cazul în care doua sau mai multe oferte admisibile sunt clasate pe primul loc cu prețuri egale, autoritatea contractanta va solicita reofertarea, în vederea departajarii ofertelor în cauză. Achizitorul are deplina decizie în selectarea ofertantului câștigător, fără a fi obligat să prezinte justificări celorlalți ofertanți participanți la acțiunea de achiziție a serviciilor definite mai sus. </w:t>
      </w:r>
    </w:p>
    <w:p w14:paraId="697C5172" w14:textId="77777777" w:rsidR="00E453E7" w:rsidRPr="00143E43" w:rsidRDefault="00E453E7" w:rsidP="00E453E7">
      <w:pPr>
        <w:numPr>
          <w:ilvl w:val="0"/>
          <w:numId w:val="12"/>
        </w:numPr>
        <w:spacing w:after="0" w:line="360" w:lineRule="auto"/>
        <w:ind w:left="270"/>
        <w:jc w:val="both"/>
        <w:rPr>
          <w:rFonts w:cstheme="minorHAnsi"/>
          <w:bCs/>
          <w:sz w:val="24"/>
          <w:szCs w:val="24"/>
          <w:lang w:val="ro-RO"/>
        </w:rPr>
      </w:pPr>
      <w:r w:rsidRPr="00143E43">
        <w:rPr>
          <w:rFonts w:cstheme="minorHAnsi"/>
          <w:bCs/>
          <w:sz w:val="24"/>
          <w:szCs w:val="24"/>
          <w:lang w:val="ro-RO"/>
        </w:rPr>
        <w:t>Eventualele răspunsuri la solicitările de clarificări adresate vor fi publicate pe site-ul https://energeticaservicii.ro, la rubrica Achiziții și licitații publice – Proceduri în desfășurare.</w:t>
      </w:r>
    </w:p>
    <w:p w14:paraId="2481DF26" w14:textId="614D78F3" w:rsidR="00E453E7" w:rsidRPr="00143E43" w:rsidRDefault="00E453E7" w:rsidP="00E453E7">
      <w:pPr>
        <w:numPr>
          <w:ilvl w:val="0"/>
          <w:numId w:val="12"/>
        </w:numPr>
        <w:spacing w:after="0" w:line="360" w:lineRule="auto"/>
        <w:ind w:left="270"/>
        <w:jc w:val="both"/>
        <w:rPr>
          <w:rFonts w:cstheme="minorHAnsi"/>
          <w:bCs/>
          <w:sz w:val="24"/>
          <w:szCs w:val="24"/>
          <w:lang w:val="ro-RO"/>
        </w:rPr>
      </w:pPr>
      <w:r w:rsidRPr="00143E43">
        <w:rPr>
          <w:rFonts w:cstheme="minorHAnsi"/>
          <w:bCs/>
          <w:sz w:val="24"/>
          <w:szCs w:val="24"/>
          <w:lang w:val="ro-RO"/>
        </w:rPr>
        <w:t>Pentru alte informații ne puteți contacta la adresa de e-mail: achizitii@cmesb.ro</w:t>
      </w:r>
    </w:p>
    <w:p w14:paraId="703D42F4" w14:textId="68709FCF" w:rsidR="003B2316" w:rsidRPr="00143E43" w:rsidRDefault="003B2316" w:rsidP="003B2316">
      <w:pPr>
        <w:spacing w:after="0" w:line="360" w:lineRule="auto"/>
        <w:jc w:val="both"/>
        <w:rPr>
          <w:rFonts w:cstheme="minorHAnsi"/>
          <w:b/>
          <w:sz w:val="24"/>
          <w:szCs w:val="24"/>
        </w:rPr>
      </w:pPr>
      <w:r w:rsidRPr="00143E43">
        <w:rPr>
          <w:rFonts w:eastAsia="Century Schoolbook" w:cstheme="minorHAnsi"/>
          <w:sz w:val="24"/>
          <w:szCs w:val="24"/>
          <w:lang w:val="ro-RO" w:eastAsia="ro-RO"/>
        </w:rPr>
        <w:t xml:space="preserve">Modul de finalizare al achiziției: </w:t>
      </w:r>
      <w:r w:rsidR="00143E43">
        <w:rPr>
          <w:rFonts w:eastAsia="Century Schoolbook" w:cstheme="minorHAnsi"/>
          <w:sz w:val="24"/>
          <w:szCs w:val="24"/>
          <w:lang w:val="ro-RO" w:eastAsia="ro-RO"/>
        </w:rPr>
        <w:t>Transmiterea</w:t>
      </w:r>
      <w:r w:rsidRPr="00143E43">
        <w:rPr>
          <w:rFonts w:eastAsia="Century Schoolbook" w:cstheme="minorHAnsi"/>
          <w:sz w:val="24"/>
          <w:szCs w:val="24"/>
          <w:lang w:val="ro-RO" w:eastAsia="ro-RO"/>
        </w:rPr>
        <w:t xml:space="preserve"> un</w:t>
      </w:r>
      <w:r w:rsidR="00143E43">
        <w:rPr>
          <w:rFonts w:eastAsia="Century Schoolbook" w:cstheme="minorHAnsi"/>
          <w:sz w:val="24"/>
          <w:szCs w:val="24"/>
          <w:lang w:val="ro-RO" w:eastAsia="ro-RO"/>
        </w:rPr>
        <w:t>e</w:t>
      </w:r>
      <w:r w:rsidRPr="00143E43">
        <w:rPr>
          <w:rFonts w:eastAsia="Century Schoolbook" w:cstheme="minorHAnsi"/>
          <w:sz w:val="24"/>
          <w:szCs w:val="24"/>
          <w:lang w:val="ro-RO" w:eastAsia="ro-RO"/>
        </w:rPr>
        <w:t xml:space="preserve">i comenzi având ca obiect </w:t>
      </w:r>
      <w:r w:rsidR="00143E43" w:rsidRPr="00143E43">
        <w:rPr>
          <w:rFonts w:cstheme="minorHAnsi"/>
          <w:b/>
          <w:sz w:val="24"/>
          <w:szCs w:val="24"/>
        </w:rPr>
        <w:t>Soft dedicat pentru registratura – 4 module</w:t>
      </w:r>
      <w:r w:rsidRPr="00143E43">
        <w:rPr>
          <w:rFonts w:cstheme="minorHAnsi"/>
          <w:b/>
          <w:sz w:val="24"/>
          <w:szCs w:val="24"/>
        </w:rPr>
        <w:t xml:space="preserve">. Se va emite o singură comandă, pentru prestarea serviciilor pe o perioadă de </w:t>
      </w:r>
      <w:r w:rsidR="00FD3DAD">
        <w:rPr>
          <w:rFonts w:cstheme="minorHAnsi"/>
          <w:b/>
          <w:sz w:val="24"/>
          <w:szCs w:val="24"/>
        </w:rPr>
        <w:t>4</w:t>
      </w:r>
      <w:r w:rsidRPr="00143E43">
        <w:rPr>
          <w:rFonts w:cstheme="minorHAnsi"/>
          <w:b/>
          <w:sz w:val="24"/>
          <w:szCs w:val="24"/>
        </w:rPr>
        <w:t xml:space="preserve"> luni.</w:t>
      </w:r>
    </w:p>
    <w:p w14:paraId="793E7FD3" w14:textId="77777777" w:rsidR="003B2316" w:rsidRPr="00143E43" w:rsidRDefault="003B2316" w:rsidP="003B2316">
      <w:pPr>
        <w:numPr>
          <w:ilvl w:val="0"/>
          <w:numId w:val="12"/>
        </w:numPr>
        <w:spacing w:after="0" w:line="360" w:lineRule="auto"/>
        <w:ind w:left="284" w:hanging="426"/>
        <w:jc w:val="both"/>
        <w:rPr>
          <w:rFonts w:cstheme="minorHAnsi"/>
          <w:sz w:val="24"/>
          <w:szCs w:val="24"/>
          <w:lang w:val="ro-RO"/>
        </w:rPr>
      </w:pPr>
      <w:r w:rsidRPr="00143E43">
        <w:rPr>
          <w:rFonts w:cstheme="minorHAnsi"/>
          <w:sz w:val="24"/>
          <w:szCs w:val="24"/>
          <w:lang w:val="ro-RO"/>
        </w:rPr>
        <w:t>Limba în care trebuie elaborată oferta: Limba română.</w:t>
      </w:r>
    </w:p>
    <w:p w14:paraId="6DBAC526" w14:textId="77777777" w:rsidR="003B2316" w:rsidRPr="009D1578" w:rsidRDefault="003B2316" w:rsidP="003B2316">
      <w:pPr>
        <w:spacing w:after="0" w:line="360" w:lineRule="auto"/>
        <w:jc w:val="both"/>
        <w:rPr>
          <w:rFonts w:cs="Calibri"/>
          <w:lang w:val="ro-RO"/>
        </w:rPr>
      </w:pPr>
    </w:p>
    <w:p w14:paraId="312A3A9E" w14:textId="77777777" w:rsidR="003B2316" w:rsidRDefault="003B2316" w:rsidP="003B2316">
      <w:pPr>
        <w:spacing w:line="360" w:lineRule="auto"/>
        <w:rPr>
          <w:rFonts w:cstheme="minorHAnsi"/>
        </w:rPr>
      </w:pPr>
      <w:r w:rsidRPr="00F07B71">
        <w:rPr>
          <w:rFonts w:ascii="Calibri" w:hAnsi="Calibri" w:cs="Calibri"/>
          <w:lang w:eastAsia="ar-SA"/>
        </w:rPr>
        <w:t xml:space="preserve">            </w:t>
      </w:r>
    </w:p>
    <w:p w14:paraId="3C1783F5" w14:textId="77777777" w:rsidR="003B2316" w:rsidRPr="00F07B71" w:rsidRDefault="003B2316" w:rsidP="003B2316">
      <w:pPr>
        <w:spacing w:before="100" w:beforeAutospacing="1" w:after="100" w:afterAutospacing="1" w:line="360" w:lineRule="auto"/>
        <w:ind w:left="-1871" w:right="-284" w:firstLine="720"/>
        <w:contextualSpacing/>
        <w:jc w:val="both"/>
        <w:rPr>
          <w:rFonts w:ascii="Calibri" w:hAnsi="Calibri" w:cs="Calibri"/>
        </w:rPr>
      </w:pPr>
    </w:p>
    <w:p w14:paraId="6D2E2F8F" w14:textId="77777777" w:rsidR="003B2316" w:rsidRPr="00F07B71" w:rsidRDefault="003B2316" w:rsidP="003B2316">
      <w:pPr>
        <w:shd w:val="clear" w:color="auto" w:fill="FFFFFF" w:themeFill="background1"/>
        <w:suppressAutoHyphens/>
        <w:spacing w:after="0" w:line="360" w:lineRule="auto"/>
        <w:ind w:firstLine="851"/>
        <w:jc w:val="both"/>
        <w:rPr>
          <w:rFonts w:eastAsia="Times New Roman" w:cstheme="minorHAnsi"/>
          <w:bCs/>
        </w:rPr>
      </w:pPr>
    </w:p>
    <w:p w14:paraId="1FE36DD3" w14:textId="77777777" w:rsidR="003B2316" w:rsidRPr="00F07B71" w:rsidRDefault="003B2316" w:rsidP="003B2316">
      <w:pPr>
        <w:tabs>
          <w:tab w:val="left" w:pos="456"/>
        </w:tabs>
        <w:spacing w:after="0" w:line="360" w:lineRule="auto"/>
        <w:ind w:right="-51"/>
        <w:jc w:val="both"/>
        <w:rPr>
          <w:rFonts w:ascii="Calibri" w:eastAsia="Calibri" w:hAnsi="Calibri" w:cs="Calibri"/>
          <w:spacing w:val="10"/>
        </w:rPr>
      </w:pPr>
    </w:p>
    <w:p w14:paraId="72F8E847" w14:textId="77777777" w:rsidR="003B2316" w:rsidRPr="00F07B71" w:rsidRDefault="003B2316" w:rsidP="003B2316">
      <w:pPr>
        <w:tabs>
          <w:tab w:val="left" w:pos="456"/>
        </w:tabs>
        <w:spacing w:after="0" w:line="360" w:lineRule="auto"/>
        <w:ind w:right="-51"/>
        <w:jc w:val="both"/>
      </w:pPr>
    </w:p>
    <w:p w14:paraId="781DB337" w14:textId="3A1817A4" w:rsidR="00F07B71" w:rsidRPr="00F07B71" w:rsidRDefault="00F07B71" w:rsidP="000F28B1">
      <w:pPr>
        <w:spacing w:before="100" w:beforeAutospacing="1" w:after="100" w:afterAutospacing="1" w:line="360" w:lineRule="auto"/>
        <w:ind w:left="-1871" w:right="-284" w:firstLine="720"/>
        <w:contextualSpacing/>
        <w:jc w:val="both"/>
        <w:rPr>
          <w:rFonts w:ascii="Calibri" w:hAnsi="Calibri" w:cs="Calibri"/>
        </w:rPr>
      </w:pPr>
    </w:p>
    <w:p w14:paraId="2D4F22B6" w14:textId="77777777" w:rsidR="00ED7A6D" w:rsidRPr="00F07B71" w:rsidRDefault="00ED7A6D" w:rsidP="000F28B1">
      <w:pPr>
        <w:shd w:val="clear" w:color="auto" w:fill="FFFFFF" w:themeFill="background1"/>
        <w:suppressAutoHyphens/>
        <w:spacing w:after="0" w:line="360" w:lineRule="auto"/>
        <w:ind w:firstLine="851"/>
        <w:jc w:val="both"/>
        <w:rPr>
          <w:rFonts w:eastAsia="Times New Roman" w:cstheme="minorHAnsi"/>
          <w:bCs/>
        </w:rPr>
      </w:pPr>
    </w:p>
    <w:p w14:paraId="7CBFB6EE" w14:textId="0F51B6EB" w:rsidR="00A5359B" w:rsidRPr="00F07B71" w:rsidRDefault="00A5359B" w:rsidP="000F28B1">
      <w:pPr>
        <w:tabs>
          <w:tab w:val="left" w:pos="456"/>
        </w:tabs>
        <w:spacing w:after="0" w:line="360" w:lineRule="auto"/>
        <w:ind w:right="-51"/>
        <w:jc w:val="both"/>
        <w:rPr>
          <w:rFonts w:ascii="Calibri" w:eastAsia="Calibri" w:hAnsi="Calibri" w:cs="Calibri"/>
          <w:spacing w:val="10"/>
        </w:rPr>
      </w:pPr>
    </w:p>
    <w:p w14:paraId="393E30FC" w14:textId="77777777" w:rsidR="00E316A4" w:rsidRPr="00F07B71" w:rsidRDefault="00E316A4" w:rsidP="000F28B1">
      <w:pPr>
        <w:tabs>
          <w:tab w:val="left" w:pos="456"/>
        </w:tabs>
        <w:spacing w:after="0" w:line="360" w:lineRule="auto"/>
        <w:ind w:right="-51"/>
        <w:jc w:val="both"/>
      </w:pPr>
    </w:p>
    <w:sectPr w:rsidR="00E316A4" w:rsidRPr="00F07B71" w:rsidSect="004648CD">
      <w:headerReference w:type="default" r:id="rId9"/>
      <w:footerReference w:type="default" r:id="rId10"/>
      <w:pgSz w:w="11906" w:h="16838" w:code="9"/>
      <w:pgMar w:top="1417" w:right="1417" w:bottom="1417" w:left="1417"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46CA" w14:textId="77777777" w:rsidR="00BB5FB1" w:rsidRDefault="00BB5FB1">
      <w:pPr>
        <w:spacing w:after="0" w:line="240" w:lineRule="auto"/>
      </w:pPr>
      <w:r>
        <w:separator/>
      </w:r>
    </w:p>
  </w:endnote>
  <w:endnote w:type="continuationSeparator" w:id="0">
    <w:p w14:paraId="7F4A5B83" w14:textId="77777777" w:rsidR="00BB5FB1" w:rsidRDefault="00BB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p w14:paraId="2238E09C" w14:textId="23DCEB89" w:rsidR="003B2316" w:rsidRDefault="0027774C" w:rsidP="003B2316">
        <w:pPr>
          <w:pStyle w:val="Footer"/>
          <w:tabs>
            <w:tab w:val="clear" w:pos="9072"/>
          </w:tabs>
        </w:pPr>
        <w:r>
          <w:rPr>
            <w:noProof/>
          </w:rPr>
          <mc:AlternateContent>
            <mc:Choice Requires="wpg">
              <w:drawing>
                <wp:anchor distT="0" distB="0" distL="114300" distR="114300" simplePos="0" relativeHeight="251667456" behindDoc="1" locked="0" layoutInCell="1" allowOverlap="1" wp14:anchorId="5839CFCA" wp14:editId="60ACE1E8">
                  <wp:simplePos x="0" y="0"/>
                  <wp:positionH relativeFrom="column">
                    <wp:posOffset>-287545</wp:posOffset>
                  </wp:positionH>
                  <wp:positionV relativeFrom="paragraph">
                    <wp:posOffset>194614</wp:posOffset>
                  </wp:positionV>
                  <wp:extent cx="3986216" cy="638175"/>
                  <wp:effectExtent l="0" t="0" r="0" b="9525"/>
                  <wp:wrapNone/>
                  <wp:docPr id="6" name="Group 6"/>
                  <wp:cNvGraphicFramePr/>
                  <a:graphic xmlns:a="http://schemas.openxmlformats.org/drawingml/2006/main">
                    <a:graphicData uri="http://schemas.microsoft.com/office/word/2010/wordprocessingGroup">
                      <wpg:wgp>
                        <wpg:cNvGrpSpPr/>
                        <wpg:grpSpPr>
                          <a:xfrm>
                            <a:off x="0" y="0"/>
                            <a:ext cx="3986216" cy="638175"/>
                            <a:chOff x="-148590" y="9525"/>
                            <a:chExt cx="3823531" cy="604355"/>
                          </a:xfrm>
                        </wpg:grpSpPr>
                        <wps:wsp>
                          <wps:cNvPr id="12" name="Text Box 2"/>
                          <wps:cNvSpPr txBox="1">
                            <a:spLocks noChangeArrowheads="1"/>
                          </wps:cNvSpPr>
                          <wps:spPr bwMode="auto">
                            <a:xfrm>
                              <a:off x="-148590" y="9525"/>
                              <a:ext cx="1608578" cy="604355"/>
                            </a:xfrm>
                            <a:prstGeom prst="rect">
                              <a:avLst/>
                            </a:prstGeom>
                            <a:solidFill>
                              <a:srgbClr val="FFFFFF"/>
                            </a:solidFill>
                            <a:ln w="9525">
                              <a:noFill/>
                              <a:miter lim="800000"/>
                            </a:ln>
                          </wps:spPr>
                          <wps:txbx>
                            <w:txbxContent>
                              <w:p w14:paraId="17C3826C" w14:textId="77777777" w:rsidR="0027774C" w:rsidRDefault="0027774C" w:rsidP="0027774C">
                                <w:pPr>
                                  <w:jc w:val="right"/>
                                </w:pPr>
                              </w:p>
                            </w:txbxContent>
                          </wps:txbx>
                          <wps:bodyPr rot="0" vert="horz" wrap="square" lIns="10800" tIns="3600" rIns="10800" bIns="3600" anchor="t" anchorCtr="0">
                            <a:noAutofit/>
                          </wps:bodyPr>
                        </wps:wsp>
                        <wps:wsp>
                          <wps:cNvPr id="13" name="Text Box 2"/>
                          <wps:cNvSpPr txBox="1">
                            <a:spLocks noChangeArrowheads="1"/>
                          </wps:cNvSpPr>
                          <wps:spPr bwMode="auto">
                            <a:xfrm>
                              <a:off x="1658962" y="9525"/>
                              <a:ext cx="2015979" cy="521970"/>
                            </a:xfrm>
                            <a:prstGeom prst="rect">
                              <a:avLst/>
                            </a:prstGeom>
                            <a:solidFill>
                              <a:srgbClr val="FFFFFF"/>
                            </a:solidFill>
                            <a:ln w="9525">
                              <a:noFill/>
                              <a:miter lim="800000"/>
                            </a:ln>
                          </wps:spPr>
                          <wps:txbx>
                            <w:txbxContent>
                              <w:p w14:paraId="2B6D7BF3" w14:textId="77777777" w:rsidR="0027774C" w:rsidRDefault="0027774C" w:rsidP="0027774C">
                                <w:pPr>
                                  <w:pStyle w:val="Footer"/>
                                </w:pPr>
                              </w:p>
                            </w:txbxContent>
                          </wps:txbx>
                          <wps:bodyPr rot="0" vert="horz" wrap="square" lIns="10800" tIns="3600" rIns="10800" bIns="36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39CFCA" id="Group 6" o:spid="_x0000_s1027" style="position:absolute;margin-left:-22.65pt;margin-top:15.3pt;width:313.9pt;height:50.25pt;z-index:-251649024;mso-width-relative:margin;mso-height-relative:margin" coordorigin="-1485,95" coordsize="38235,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">
                  <v:shapetype id="_x0000_t202" coordsize="21600,21600" o:spt="202" path="m,l,21600r21600,l21600,xe">
                    <v:stroke joinstyle="miter"/>
                    <v:path gradientshapeok="t" o:connecttype="rect"/>
                  </v:shapetype>
                  <v:shape id="Text Box 2" o:spid="_x0000_s1028" type="#_x0000_t202" style="position:absolute;left:-1485;top:95;width:16084;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" stroked="f">
                    <v:textbox inset=".3mm,.1mm,.3mm,.1mm">
                      <w:txbxContent>
                        <w:p w14:paraId="17C3826C" w14:textId="77777777" w:rsidR="0027774C" w:rsidRDefault="0027774C" w:rsidP="0027774C">
                          <w:pPr>
                            <w:jc w:val="right"/>
                          </w:pPr>
                        </w:p>
                      </w:txbxContent>
                    </v:textbox>
                  </v:shape>
                  <v:shape id="Text Box 2" o:spid="_x0000_s1029" type="#_x0000_t202" style="position:absolute;left:16589;top:95;width:20160;height:5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" stroked="f">
                    <v:textbox inset=".3mm,.1mm,.3mm,.1mm">
                      <w:txbxContent>
                        <w:p w14:paraId="2B6D7BF3" w14:textId="77777777" w:rsidR="0027774C" w:rsidRDefault="0027774C" w:rsidP="0027774C">
                          <w:pPr>
                            <w:pStyle w:val="Footer"/>
                          </w:pPr>
                        </w:p>
                      </w:txbxContent>
                    </v:textbox>
                  </v:shape>
                </v:group>
              </w:pict>
            </mc:Fallback>
          </mc:AlternateContent>
        </w:r>
      </w:p>
      <w:p w14:paraId="7BA6B8CC" w14:textId="509C1331" w:rsidR="0027774C" w:rsidRDefault="00000000" w:rsidP="004648CD">
        <w:pPr>
          <w:pStyle w:val="Footer"/>
          <w:spacing w:before="6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BABD" w14:textId="77777777" w:rsidR="00BB5FB1" w:rsidRDefault="00BB5FB1">
      <w:pPr>
        <w:spacing w:after="0" w:line="240" w:lineRule="auto"/>
      </w:pPr>
      <w:r>
        <w:separator/>
      </w:r>
    </w:p>
  </w:footnote>
  <w:footnote w:type="continuationSeparator" w:id="0">
    <w:p w14:paraId="6D874EB4" w14:textId="77777777" w:rsidR="00BB5FB1" w:rsidRDefault="00BB5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2CC5" w14:textId="5A8B6C39" w:rsidR="00290250" w:rsidRDefault="00290250" w:rsidP="00290250">
    <w:pPr>
      <w:pStyle w:val="Header"/>
      <w:rPr>
        <w:rFonts w:eastAsiaTheme="minorHAnsi"/>
        <w:lang w:val="ro-RO" w:eastAsia="en-US"/>
      </w:rPr>
    </w:pPr>
    <w:r>
      <w:rPr>
        <w:rFonts w:eastAsiaTheme="minorHAnsi"/>
        <w:noProof/>
        <w:lang w:eastAsia="en-US"/>
      </w:rPr>
      <mc:AlternateContent>
        <mc:Choice Requires="wps">
          <w:drawing>
            <wp:anchor distT="0" distB="0" distL="114300" distR="114300" simplePos="0" relativeHeight="251665408" behindDoc="0" locked="0" layoutInCell="1" allowOverlap="1" wp14:anchorId="1F9F57F6" wp14:editId="65856DD8">
              <wp:simplePos x="0" y="0"/>
              <wp:positionH relativeFrom="column">
                <wp:posOffset>491907</wp:posOffset>
              </wp:positionH>
              <wp:positionV relativeFrom="paragraph">
                <wp:posOffset>-174597</wp:posOffset>
              </wp:positionV>
              <wp:extent cx="2905125" cy="54102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05125" cy="541020"/>
                      </a:xfrm>
                      <a:prstGeom prst="rect">
                        <a:avLst/>
                      </a:prstGeom>
                      <a:solidFill>
                        <a:schemeClr val="lt1"/>
                      </a:solidFill>
                      <a:ln w="6350">
                        <a:noFill/>
                      </a:ln>
                    </wps:spPr>
                    <wps:txbx>
                      <w:txbxContent>
                        <w:p w14:paraId="196B1E96" w14:textId="4BF6EA68" w:rsidR="00290250" w:rsidRDefault="00290250" w:rsidP="00290250">
                          <w:pPr>
                            <w:spacing w:after="0"/>
                            <w:rPr>
                              <w:b/>
                              <w:bCs/>
                              <w:color w:val="A3238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F57F6" id="_x0000_t202" coordsize="21600,21600" o:spt="202" path="m,l,21600r21600,l21600,xe">
              <v:stroke joinstyle="miter"/>
              <v:path gradientshapeok="t" o:connecttype="rect"/>
            </v:shapetype>
            <v:shape id="Text Box 3" o:spid="_x0000_s1026" type="#_x0000_t202" style="position:absolute;margin-left:38.75pt;margin-top:-13.75pt;width:228.7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" fillcolor="white [3201]" stroked="f" strokeweight=".5pt">
              <v:textbox>
                <w:txbxContent>
                  <w:p w14:paraId="196B1E96" w14:textId="4BF6EA68" w:rsidR="00290250" w:rsidRDefault="00290250" w:rsidP="00290250">
                    <w:pPr>
                      <w:spacing w:after="0"/>
                      <w:rPr>
                        <w:b/>
                        <w:bCs/>
                        <w:color w:val="A3238E"/>
                        <w:sz w:val="28"/>
                        <w:szCs w:val="28"/>
                      </w:rPr>
                    </w:pPr>
                  </w:p>
                </w:txbxContent>
              </v:textbox>
            </v:shape>
          </w:pict>
        </mc:Fallback>
      </mc:AlternateContent>
    </w:r>
    <w:r>
      <w:rPr>
        <w:rFonts w:eastAsiaTheme="minorHAnsi"/>
        <w:lang w:val="ro-RO" w:eastAsia="en-US"/>
      </w:rPr>
      <w:ptab w:relativeTo="margin" w:alignment="left" w:leader="none"/>
    </w:r>
  </w:p>
  <w:p w14:paraId="01EC781A" w14:textId="77777777" w:rsidR="00290250" w:rsidRDefault="00290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0AC"/>
    <w:multiLevelType w:val="multilevel"/>
    <w:tmpl w:val="6ADA8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55D0C"/>
    <w:multiLevelType w:val="multilevel"/>
    <w:tmpl w:val="0FA55D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F6B0570"/>
    <w:multiLevelType w:val="multilevel"/>
    <w:tmpl w:val="1F6B057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365716"/>
    <w:multiLevelType w:val="hybridMultilevel"/>
    <w:tmpl w:val="4E28BEA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3D31DDD"/>
    <w:multiLevelType w:val="multilevel"/>
    <w:tmpl w:val="23D31DDD"/>
    <w:lvl w:ilvl="0">
      <w:numFmt w:val="bullet"/>
      <w:lvlText w:val="-"/>
      <w:lvlJc w:val="left"/>
      <w:pPr>
        <w:ind w:left="1065" w:hanging="360"/>
      </w:pPr>
      <w:rPr>
        <w:rFonts w:ascii="Calibri" w:eastAsia="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5" w15:restartNumberingAfterBreak="0">
    <w:nsid w:val="37625738"/>
    <w:multiLevelType w:val="multilevel"/>
    <w:tmpl w:val="3762573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C61232"/>
    <w:multiLevelType w:val="hybridMultilevel"/>
    <w:tmpl w:val="545A5B9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DBE03A2"/>
    <w:multiLevelType w:val="hybridMultilevel"/>
    <w:tmpl w:val="33C09C22"/>
    <w:lvl w:ilvl="0" w:tplc="04180001">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D786443"/>
    <w:multiLevelType w:val="hybridMultilevel"/>
    <w:tmpl w:val="36AA7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E82512F"/>
    <w:multiLevelType w:val="multilevel"/>
    <w:tmpl w:val="6E82512F"/>
    <w:lvl w:ilvl="0">
      <w:start w:val="2"/>
      <w:numFmt w:val="bullet"/>
      <w:lvlText w:val="-"/>
      <w:lvlJc w:val="left"/>
      <w:pPr>
        <w:ind w:left="1776" w:hanging="360"/>
      </w:pPr>
      <w:rPr>
        <w:rFonts w:ascii="Calibri" w:eastAsia="Calibri" w:hAnsi="Calibri" w:cs="Calibri"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10" w15:restartNumberingAfterBreak="0">
    <w:nsid w:val="6FCC2B2D"/>
    <w:multiLevelType w:val="multilevel"/>
    <w:tmpl w:val="6FCC2B2D"/>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1" w15:restartNumberingAfterBreak="0">
    <w:nsid w:val="71395C72"/>
    <w:multiLevelType w:val="multilevel"/>
    <w:tmpl w:val="71395C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E425CA"/>
    <w:multiLevelType w:val="hybridMultilevel"/>
    <w:tmpl w:val="E6FC0A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B8D3570"/>
    <w:multiLevelType w:val="hybridMultilevel"/>
    <w:tmpl w:val="DE5644E0"/>
    <w:lvl w:ilvl="0" w:tplc="B638066C">
      <w:numFmt w:val="bullet"/>
      <w:lvlText w:val="-"/>
      <w:lvlJc w:val="left"/>
      <w:pPr>
        <w:ind w:left="1080" w:hanging="360"/>
      </w:pPr>
      <w:rPr>
        <w:rFonts w:ascii="Calibri" w:eastAsiaTheme="minorEastAsia" w:hAnsi="Calibri" w:cs="Calibri" w:hint="default"/>
        <w:color w:val="00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247349665">
    <w:abstractNumId w:val="4"/>
  </w:num>
  <w:num w:numId="2" w16cid:durableId="1877766455">
    <w:abstractNumId w:val="11"/>
  </w:num>
  <w:num w:numId="3" w16cid:durableId="685331478">
    <w:abstractNumId w:val="1"/>
  </w:num>
  <w:num w:numId="4" w16cid:durableId="1531215157">
    <w:abstractNumId w:val="9"/>
  </w:num>
  <w:num w:numId="5" w16cid:durableId="1594315128">
    <w:abstractNumId w:val="5"/>
  </w:num>
  <w:num w:numId="6" w16cid:durableId="1977712548">
    <w:abstractNumId w:val="10"/>
  </w:num>
  <w:num w:numId="7" w16cid:durableId="1416705838">
    <w:abstractNumId w:val="2"/>
  </w:num>
  <w:num w:numId="8" w16cid:durableId="778254743">
    <w:abstractNumId w:val="12"/>
  </w:num>
  <w:num w:numId="9" w16cid:durableId="1029332502">
    <w:abstractNumId w:val="8"/>
  </w:num>
  <w:num w:numId="10" w16cid:durableId="1454329007">
    <w:abstractNumId w:val="3"/>
  </w:num>
  <w:num w:numId="11" w16cid:durableId="551385114">
    <w:abstractNumId w:val="7"/>
  </w:num>
  <w:num w:numId="12" w16cid:durableId="188760134">
    <w:abstractNumId w:val="6"/>
  </w:num>
  <w:num w:numId="13" w16cid:durableId="868109977">
    <w:abstractNumId w:val="13"/>
  </w:num>
  <w:num w:numId="14" w16cid:durableId="103901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20"/>
    <w:rsid w:val="00001C52"/>
    <w:rsid w:val="00011CC2"/>
    <w:rsid w:val="000207C7"/>
    <w:rsid w:val="00033EA5"/>
    <w:rsid w:val="000431D9"/>
    <w:rsid w:val="00052A19"/>
    <w:rsid w:val="00054077"/>
    <w:rsid w:val="0006341A"/>
    <w:rsid w:val="00071453"/>
    <w:rsid w:val="00076BDC"/>
    <w:rsid w:val="00082C35"/>
    <w:rsid w:val="000862F8"/>
    <w:rsid w:val="00095F3C"/>
    <w:rsid w:val="000A557B"/>
    <w:rsid w:val="000C3B8F"/>
    <w:rsid w:val="000D44D0"/>
    <w:rsid w:val="000D776C"/>
    <w:rsid w:val="000E6F8B"/>
    <w:rsid w:val="000F248B"/>
    <w:rsid w:val="000F28B1"/>
    <w:rsid w:val="000F342D"/>
    <w:rsid w:val="00101F6B"/>
    <w:rsid w:val="00105EA3"/>
    <w:rsid w:val="00113D40"/>
    <w:rsid w:val="00115355"/>
    <w:rsid w:val="001269BA"/>
    <w:rsid w:val="001424E3"/>
    <w:rsid w:val="00143E43"/>
    <w:rsid w:val="001447C1"/>
    <w:rsid w:val="00157D18"/>
    <w:rsid w:val="001948D4"/>
    <w:rsid w:val="001C153F"/>
    <w:rsid w:val="001C3A37"/>
    <w:rsid w:val="001C6255"/>
    <w:rsid w:val="001E3EBB"/>
    <w:rsid w:val="001E5A05"/>
    <w:rsid w:val="001F464B"/>
    <w:rsid w:val="001F5AC9"/>
    <w:rsid w:val="0020142B"/>
    <w:rsid w:val="002024A5"/>
    <w:rsid w:val="00204BF5"/>
    <w:rsid w:val="0024171C"/>
    <w:rsid w:val="002442FE"/>
    <w:rsid w:val="00263806"/>
    <w:rsid w:val="00273862"/>
    <w:rsid w:val="0027774C"/>
    <w:rsid w:val="00290250"/>
    <w:rsid w:val="00290F27"/>
    <w:rsid w:val="002A173F"/>
    <w:rsid w:val="002A503F"/>
    <w:rsid w:val="002B6247"/>
    <w:rsid w:val="002C1AE1"/>
    <w:rsid w:val="002C753F"/>
    <w:rsid w:val="002D7188"/>
    <w:rsid w:val="002E1785"/>
    <w:rsid w:val="002E2E89"/>
    <w:rsid w:val="002E564F"/>
    <w:rsid w:val="002F0E43"/>
    <w:rsid w:val="002F2B2D"/>
    <w:rsid w:val="00301D89"/>
    <w:rsid w:val="00314A5D"/>
    <w:rsid w:val="00331463"/>
    <w:rsid w:val="00337246"/>
    <w:rsid w:val="00337F02"/>
    <w:rsid w:val="00340C0C"/>
    <w:rsid w:val="0034695C"/>
    <w:rsid w:val="00351D6C"/>
    <w:rsid w:val="00354675"/>
    <w:rsid w:val="00370E8E"/>
    <w:rsid w:val="003756FA"/>
    <w:rsid w:val="00381A64"/>
    <w:rsid w:val="00383413"/>
    <w:rsid w:val="003A3DC2"/>
    <w:rsid w:val="003B2316"/>
    <w:rsid w:val="003B4A68"/>
    <w:rsid w:val="003B7C32"/>
    <w:rsid w:val="003D0695"/>
    <w:rsid w:val="003D1CB1"/>
    <w:rsid w:val="003E0539"/>
    <w:rsid w:val="003F6484"/>
    <w:rsid w:val="00400546"/>
    <w:rsid w:val="00401CD6"/>
    <w:rsid w:val="00406F6C"/>
    <w:rsid w:val="0040765C"/>
    <w:rsid w:val="00410548"/>
    <w:rsid w:val="00424C74"/>
    <w:rsid w:val="004648CD"/>
    <w:rsid w:val="00465EDE"/>
    <w:rsid w:val="004821FF"/>
    <w:rsid w:val="00484C7C"/>
    <w:rsid w:val="004A38B7"/>
    <w:rsid w:val="004B31ED"/>
    <w:rsid w:val="004C3E22"/>
    <w:rsid w:val="004D397E"/>
    <w:rsid w:val="004E0EE0"/>
    <w:rsid w:val="004E3517"/>
    <w:rsid w:val="004F26D4"/>
    <w:rsid w:val="004F748E"/>
    <w:rsid w:val="00501C5C"/>
    <w:rsid w:val="005024F7"/>
    <w:rsid w:val="005029D3"/>
    <w:rsid w:val="005150B0"/>
    <w:rsid w:val="00532EAA"/>
    <w:rsid w:val="0053373D"/>
    <w:rsid w:val="00537978"/>
    <w:rsid w:val="00537D68"/>
    <w:rsid w:val="00556039"/>
    <w:rsid w:val="00556A1C"/>
    <w:rsid w:val="0056002D"/>
    <w:rsid w:val="00562213"/>
    <w:rsid w:val="00565C9C"/>
    <w:rsid w:val="00572707"/>
    <w:rsid w:val="0057271A"/>
    <w:rsid w:val="00573347"/>
    <w:rsid w:val="005808ED"/>
    <w:rsid w:val="00593526"/>
    <w:rsid w:val="005A4F11"/>
    <w:rsid w:val="005B10AA"/>
    <w:rsid w:val="005C4900"/>
    <w:rsid w:val="005C4E54"/>
    <w:rsid w:val="005C547F"/>
    <w:rsid w:val="005C5A44"/>
    <w:rsid w:val="005C5AB5"/>
    <w:rsid w:val="005D2F50"/>
    <w:rsid w:val="005D4169"/>
    <w:rsid w:val="005D5033"/>
    <w:rsid w:val="005D6F27"/>
    <w:rsid w:val="005F300A"/>
    <w:rsid w:val="005F3981"/>
    <w:rsid w:val="005F59ED"/>
    <w:rsid w:val="006001E6"/>
    <w:rsid w:val="00617BFD"/>
    <w:rsid w:val="006308F8"/>
    <w:rsid w:val="0063361F"/>
    <w:rsid w:val="00653603"/>
    <w:rsid w:val="00660055"/>
    <w:rsid w:val="0067373E"/>
    <w:rsid w:val="00675457"/>
    <w:rsid w:val="006A0768"/>
    <w:rsid w:val="006A178A"/>
    <w:rsid w:val="006A27F3"/>
    <w:rsid w:val="006A607C"/>
    <w:rsid w:val="006A664C"/>
    <w:rsid w:val="006B5326"/>
    <w:rsid w:val="006C2122"/>
    <w:rsid w:val="006D722C"/>
    <w:rsid w:val="006E4D91"/>
    <w:rsid w:val="006E5BBF"/>
    <w:rsid w:val="006F099C"/>
    <w:rsid w:val="006F1666"/>
    <w:rsid w:val="006F7265"/>
    <w:rsid w:val="00710184"/>
    <w:rsid w:val="007171D6"/>
    <w:rsid w:val="00721B07"/>
    <w:rsid w:val="007330D1"/>
    <w:rsid w:val="00733D54"/>
    <w:rsid w:val="00737BC2"/>
    <w:rsid w:val="007445E5"/>
    <w:rsid w:val="00775D78"/>
    <w:rsid w:val="00781EED"/>
    <w:rsid w:val="007850A2"/>
    <w:rsid w:val="007A13EA"/>
    <w:rsid w:val="007A179E"/>
    <w:rsid w:val="007A281E"/>
    <w:rsid w:val="007A5E9D"/>
    <w:rsid w:val="007B45FC"/>
    <w:rsid w:val="007B4AEB"/>
    <w:rsid w:val="007C1CD2"/>
    <w:rsid w:val="007D2BCC"/>
    <w:rsid w:val="007D5A52"/>
    <w:rsid w:val="007D7785"/>
    <w:rsid w:val="007F1252"/>
    <w:rsid w:val="008031F3"/>
    <w:rsid w:val="00807F86"/>
    <w:rsid w:val="00813FE9"/>
    <w:rsid w:val="00817500"/>
    <w:rsid w:val="00831701"/>
    <w:rsid w:val="00832F4D"/>
    <w:rsid w:val="00841F24"/>
    <w:rsid w:val="00867407"/>
    <w:rsid w:val="008818C1"/>
    <w:rsid w:val="00885DC3"/>
    <w:rsid w:val="0089389B"/>
    <w:rsid w:val="008958D6"/>
    <w:rsid w:val="008A2B7A"/>
    <w:rsid w:val="008A6264"/>
    <w:rsid w:val="008C392B"/>
    <w:rsid w:val="008C45D6"/>
    <w:rsid w:val="008C7248"/>
    <w:rsid w:val="008E7C63"/>
    <w:rsid w:val="008F35D0"/>
    <w:rsid w:val="00911E29"/>
    <w:rsid w:val="009132BB"/>
    <w:rsid w:val="00925F27"/>
    <w:rsid w:val="009429D1"/>
    <w:rsid w:val="0095098F"/>
    <w:rsid w:val="00971AE8"/>
    <w:rsid w:val="00990257"/>
    <w:rsid w:val="009A29DE"/>
    <w:rsid w:val="009A72C3"/>
    <w:rsid w:val="009B2F10"/>
    <w:rsid w:val="009B58DA"/>
    <w:rsid w:val="009C4F40"/>
    <w:rsid w:val="009E116D"/>
    <w:rsid w:val="009E24BF"/>
    <w:rsid w:val="009E7BE5"/>
    <w:rsid w:val="009F612D"/>
    <w:rsid w:val="00A05CBF"/>
    <w:rsid w:val="00A17E42"/>
    <w:rsid w:val="00A21C85"/>
    <w:rsid w:val="00A25B82"/>
    <w:rsid w:val="00A41B62"/>
    <w:rsid w:val="00A5359B"/>
    <w:rsid w:val="00A66007"/>
    <w:rsid w:val="00A70803"/>
    <w:rsid w:val="00A76F3F"/>
    <w:rsid w:val="00A84075"/>
    <w:rsid w:val="00A9140A"/>
    <w:rsid w:val="00A919D8"/>
    <w:rsid w:val="00AA349E"/>
    <w:rsid w:val="00AB0046"/>
    <w:rsid w:val="00AB1A4A"/>
    <w:rsid w:val="00AB276C"/>
    <w:rsid w:val="00AB60A7"/>
    <w:rsid w:val="00AB6A52"/>
    <w:rsid w:val="00AC37C0"/>
    <w:rsid w:val="00AC603C"/>
    <w:rsid w:val="00AC78E7"/>
    <w:rsid w:val="00AD1DB4"/>
    <w:rsid w:val="00AD2015"/>
    <w:rsid w:val="00AF7EA0"/>
    <w:rsid w:val="00B371C1"/>
    <w:rsid w:val="00B70E78"/>
    <w:rsid w:val="00B7584A"/>
    <w:rsid w:val="00B91DBB"/>
    <w:rsid w:val="00BB5FB1"/>
    <w:rsid w:val="00BC2BCD"/>
    <w:rsid w:val="00BD6C73"/>
    <w:rsid w:val="00C013C9"/>
    <w:rsid w:val="00C01794"/>
    <w:rsid w:val="00C06005"/>
    <w:rsid w:val="00C121B7"/>
    <w:rsid w:val="00C22BD4"/>
    <w:rsid w:val="00C31C8B"/>
    <w:rsid w:val="00C35C9B"/>
    <w:rsid w:val="00C40390"/>
    <w:rsid w:val="00C44B68"/>
    <w:rsid w:val="00C46590"/>
    <w:rsid w:val="00C6176E"/>
    <w:rsid w:val="00C71362"/>
    <w:rsid w:val="00C732C1"/>
    <w:rsid w:val="00C75E52"/>
    <w:rsid w:val="00C83B9F"/>
    <w:rsid w:val="00C85A64"/>
    <w:rsid w:val="00C90938"/>
    <w:rsid w:val="00CB6366"/>
    <w:rsid w:val="00CC091C"/>
    <w:rsid w:val="00CC4C6A"/>
    <w:rsid w:val="00CD6CD9"/>
    <w:rsid w:val="00CD78AB"/>
    <w:rsid w:val="00D01706"/>
    <w:rsid w:val="00D07EBE"/>
    <w:rsid w:val="00D17D5C"/>
    <w:rsid w:val="00D23051"/>
    <w:rsid w:val="00D25D89"/>
    <w:rsid w:val="00D262B7"/>
    <w:rsid w:val="00D36DE7"/>
    <w:rsid w:val="00D377D7"/>
    <w:rsid w:val="00D4090B"/>
    <w:rsid w:val="00D51EA9"/>
    <w:rsid w:val="00D645BC"/>
    <w:rsid w:val="00D73820"/>
    <w:rsid w:val="00D7581D"/>
    <w:rsid w:val="00D75D04"/>
    <w:rsid w:val="00D75EA4"/>
    <w:rsid w:val="00D85456"/>
    <w:rsid w:val="00D95F8F"/>
    <w:rsid w:val="00DA591D"/>
    <w:rsid w:val="00DA7BE7"/>
    <w:rsid w:val="00DC4241"/>
    <w:rsid w:val="00DC72FB"/>
    <w:rsid w:val="00DD6529"/>
    <w:rsid w:val="00DE6232"/>
    <w:rsid w:val="00DF684B"/>
    <w:rsid w:val="00E075ED"/>
    <w:rsid w:val="00E10900"/>
    <w:rsid w:val="00E118AB"/>
    <w:rsid w:val="00E1636E"/>
    <w:rsid w:val="00E2308A"/>
    <w:rsid w:val="00E25A49"/>
    <w:rsid w:val="00E316A4"/>
    <w:rsid w:val="00E33C6E"/>
    <w:rsid w:val="00E41057"/>
    <w:rsid w:val="00E41505"/>
    <w:rsid w:val="00E453E7"/>
    <w:rsid w:val="00E4650F"/>
    <w:rsid w:val="00E46726"/>
    <w:rsid w:val="00E57256"/>
    <w:rsid w:val="00E62141"/>
    <w:rsid w:val="00E6220A"/>
    <w:rsid w:val="00E960F9"/>
    <w:rsid w:val="00E96628"/>
    <w:rsid w:val="00EB3A4C"/>
    <w:rsid w:val="00ED33E7"/>
    <w:rsid w:val="00ED54D3"/>
    <w:rsid w:val="00ED7A6D"/>
    <w:rsid w:val="00EE4ADF"/>
    <w:rsid w:val="00EF509F"/>
    <w:rsid w:val="00F07B71"/>
    <w:rsid w:val="00F104A3"/>
    <w:rsid w:val="00F1312F"/>
    <w:rsid w:val="00F14F31"/>
    <w:rsid w:val="00F2600F"/>
    <w:rsid w:val="00F327D7"/>
    <w:rsid w:val="00F6313C"/>
    <w:rsid w:val="00F65D4D"/>
    <w:rsid w:val="00F665E7"/>
    <w:rsid w:val="00F67094"/>
    <w:rsid w:val="00F7743F"/>
    <w:rsid w:val="00F82C7A"/>
    <w:rsid w:val="00F82E49"/>
    <w:rsid w:val="00F8460F"/>
    <w:rsid w:val="00F9410F"/>
    <w:rsid w:val="00F94282"/>
    <w:rsid w:val="00F94678"/>
    <w:rsid w:val="00FA0817"/>
    <w:rsid w:val="00FA44CF"/>
    <w:rsid w:val="00FA4E45"/>
    <w:rsid w:val="00FC17ED"/>
    <w:rsid w:val="00FC6E37"/>
    <w:rsid w:val="00FC6FF4"/>
    <w:rsid w:val="00FD3DAD"/>
    <w:rsid w:val="00FE59E7"/>
    <w:rsid w:val="11DC57B8"/>
    <w:rsid w:val="13E81044"/>
    <w:rsid w:val="311501B2"/>
    <w:rsid w:val="319175F2"/>
    <w:rsid w:val="3F035C9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0CE53"/>
  <w15:docId w15:val="{D875DDB2-F435-47A0-B9D7-A56ABD2E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2"/>
      <w:szCs w:val="22"/>
      <w:lang w:val="en-GB" w:eastAsia="en-GB"/>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FootnoteText">
    <w:name w:val="footnote text"/>
    <w:basedOn w:val="Normal"/>
    <w:link w:val="FootnoteTextChar"/>
    <w:semiHidden/>
    <w:qFormat/>
    <w:pPr>
      <w:spacing w:after="0" w:line="240" w:lineRule="auto"/>
    </w:pPr>
    <w:rPr>
      <w:rFonts w:ascii="Times New Roman" w:eastAsia="Times New Roman" w:hAnsi="Times New Roman" w:cs="Times New Roman"/>
      <w:sz w:val="20"/>
      <w:szCs w:val="20"/>
      <w:lang w:val="ro-RO" w:eastAsia="el-GR"/>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semiHidden/>
    <w:qFormat/>
    <w:rPr>
      <w:vertAlign w:val="superscript"/>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aliases w:val="Forth level,Normal bullet 2,List Paragraph1,List1,body 2,List Paragraph11,Listă colorată - Accentuare 11,Bullet,Citation List,Списък на абзаци,Akapit z listą BS,Outlines a.b.c.,List_Paragraph,Multilevel para_II,Akapit z lista BS"/>
    <w:basedOn w:val="Normal"/>
    <w:link w:val="ListParagraphChar"/>
    <w:uiPriority w:val="34"/>
    <w:qFormat/>
    <w:pPr>
      <w:ind w:left="720"/>
      <w:contextualSpacing/>
    </w:p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yiv9595227600msonormal">
    <w:name w:val="yiv9595227600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val="en-GB" w:eastAsia="en-GB"/>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en-GB" w:eastAsia="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eastAsia="el-GR"/>
    </w:rPr>
  </w:style>
  <w:style w:type="character" w:customStyle="1" w:styleId="tal1">
    <w:name w:val="tal1"/>
    <w:qFormat/>
  </w:style>
  <w:style w:type="character" w:customStyle="1" w:styleId="tli1">
    <w:name w:val="tli1"/>
  </w:style>
  <w:style w:type="character" w:styleId="UnresolvedMention">
    <w:name w:val="Unresolved Mention"/>
    <w:basedOn w:val="DefaultParagraphFont"/>
    <w:uiPriority w:val="99"/>
    <w:semiHidden/>
    <w:unhideWhenUsed/>
    <w:rsid w:val="00CC4C6A"/>
    <w:rPr>
      <w:color w:val="605E5C"/>
      <w:shd w:val="clear" w:color="auto" w:fill="E1DFDD"/>
    </w:rPr>
  </w:style>
  <w:style w:type="character" w:customStyle="1" w:styleId="ListParagraphChar">
    <w:name w:val="List Paragraph Char"/>
    <w:aliases w:val="Forth level Char,Normal bullet 2 Char,List Paragraph1 Char,List1 Char,body 2 Char,List Paragraph11 Char,Listă colorată - Accentuare 11 Char,Bullet Char,Citation List Char,Списък на абзаци Char,Akapit z listą BS Char"/>
    <w:link w:val="ListParagraph"/>
    <w:uiPriority w:val="34"/>
    <w:qFormat/>
    <w:locked/>
    <w:rsid w:val="00ED7A6D"/>
    <w:rPr>
      <w:rFonts w:asciiTheme="minorHAnsi" w:eastAsiaTheme="minorEastAsia" w:hAnsiTheme="minorHAnsi" w:cstheme="minorBidi"/>
      <w:sz w:val="22"/>
      <w:szCs w:val="22"/>
      <w:lang w:val="en-GB" w:eastAsia="en-GB"/>
    </w:rPr>
  </w:style>
  <w:style w:type="character" w:customStyle="1" w:styleId="DefaultText1Char">
    <w:name w:val="Default Text:1 Char"/>
    <w:basedOn w:val="DefaultParagraphFont"/>
    <w:link w:val="DefaultText1"/>
    <w:uiPriority w:val="99"/>
    <w:locked/>
    <w:rsid w:val="00D51EA9"/>
    <w:rPr>
      <w:rFonts w:eastAsia="Times New Roman"/>
      <w:sz w:val="24"/>
      <w:szCs w:val="24"/>
      <w:lang w:val="en-AU"/>
    </w:rPr>
  </w:style>
  <w:style w:type="paragraph" w:customStyle="1" w:styleId="DefaultText1">
    <w:name w:val="Default Text:1"/>
    <w:basedOn w:val="Normal"/>
    <w:link w:val="DefaultText1Char"/>
    <w:uiPriority w:val="99"/>
    <w:rsid w:val="00D51EA9"/>
    <w:pPr>
      <w:spacing w:after="0" w:line="240" w:lineRule="auto"/>
    </w:pPr>
    <w:rPr>
      <w:rFonts w:ascii="Times New Roman" w:eastAsia="Times New Roman" w:hAnsi="Times New Roman" w:cs="Times New Roman"/>
      <w:sz w:val="24"/>
      <w:szCs w:val="24"/>
      <w:lang w:val="en-AU" w:eastAsia="en-US"/>
    </w:rPr>
  </w:style>
  <w:style w:type="paragraph" w:styleId="NoSpacing">
    <w:name w:val="No Spacing"/>
    <w:link w:val="NoSpacingChar"/>
    <w:uiPriority w:val="1"/>
    <w:qFormat/>
    <w:rsid w:val="00C71362"/>
    <w:pPr>
      <w:spacing w:after="0" w:line="240" w:lineRule="auto"/>
    </w:pPr>
    <w:rPr>
      <w:rFonts w:ascii="Calibri" w:eastAsia="Calibri" w:hAnsi="Calibri"/>
      <w:sz w:val="22"/>
      <w:szCs w:val="22"/>
      <w:lang w:val="ro-RO"/>
    </w:rPr>
  </w:style>
  <w:style w:type="character" w:customStyle="1" w:styleId="NoSpacingChar">
    <w:name w:val="No Spacing Char"/>
    <w:basedOn w:val="DefaultParagraphFont"/>
    <w:link w:val="NoSpacing"/>
    <w:uiPriority w:val="1"/>
    <w:rsid w:val="00C71362"/>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8099">
      <w:bodyDiv w:val="1"/>
      <w:marLeft w:val="0"/>
      <w:marRight w:val="0"/>
      <w:marTop w:val="0"/>
      <w:marBottom w:val="0"/>
      <w:divBdr>
        <w:top w:val="none" w:sz="0" w:space="0" w:color="auto"/>
        <w:left w:val="none" w:sz="0" w:space="0" w:color="auto"/>
        <w:bottom w:val="none" w:sz="0" w:space="0" w:color="auto"/>
        <w:right w:val="none" w:sz="0" w:space="0" w:color="auto"/>
      </w:divBdr>
    </w:div>
    <w:div w:id="1183126371">
      <w:bodyDiv w:val="1"/>
      <w:marLeft w:val="0"/>
      <w:marRight w:val="0"/>
      <w:marTop w:val="0"/>
      <w:marBottom w:val="0"/>
      <w:divBdr>
        <w:top w:val="none" w:sz="0" w:space="0" w:color="auto"/>
        <w:left w:val="none" w:sz="0" w:space="0" w:color="auto"/>
        <w:bottom w:val="none" w:sz="0" w:space="0" w:color="auto"/>
        <w:right w:val="none" w:sz="0" w:space="0" w:color="auto"/>
      </w:divBdr>
    </w:div>
    <w:div w:id="186444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cmesb.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987</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Bodiu</dc:creator>
  <cp:lastModifiedBy>Constantin</cp:lastModifiedBy>
  <cp:revision>34</cp:revision>
  <cp:lastPrinted>2023-08-08T10:36:00Z</cp:lastPrinted>
  <dcterms:created xsi:type="dcterms:W3CDTF">2023-12-22T09:31:00Z</dcterms:created>
  <dcterms:modified xsi:type="dcterms:W3CDTF">2023-12-28T10:00:00Z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